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BC" w:rsidRPr="00006EFD" w:rsidRDefault="00BE25BC" w:rsidP="00664F21">
      <w:pPr>
        <w:ind w:left="5664"/>
        <w:rPr>
          <w:b/>
          <w:color w:val="000000"/>
        </w:rPr>
      </w:pPr>
      <w:r>
        <w:rPr>
          <w:b/>
          <w:i/>
          <w:color w:val="000000"/>
        </w:rPr>
        <w:t xml:space="preserve">      </w:t>
      </w:r>
      <w:r w:rsidRPr="00006EFD">
        <w:rPr>
          <w:b/>
          <w:color w:val="000000"/>
        </w:rPr>
        <w:t>ЗАТВЕРДЖУЮ</w:t>
      </w:r>
    </w:p>
    <w:p w:rsidR="00BE25BC" w:rsidRPr="00006EFD" w:rsidRDefault="00BE25BC" w:rsidP="00664F21">
      <w:pPr>
        <w:ind w:left="5664"/>
        <w:rPr>
          <w:b/>
          <w:color w:val="000000"/>
        </w:rPr>
      </w:pPr>
    </w:p>
    <w:p w:rsidR="00BE25BC" w:rsidRPr="00006EFD" w:rsidRDefault="00BE25BC" w:rsidP="00664F21">
      <w:pPr>
        <w:ind w:left="5664"/>
        <w:rPr>
          <w:color w:val="000000"/>
        </w:rPr>
      </w:pPr>
      <w:r w:rsidRPr="00006EFD">
        <w:rPr>
          <w:color w:val="000000"/>
        </w:rPr>
        <w:t>Секретар міської ради  –</w:t>
      </w:r>
    </w:p>
    <w:p w:rsidR="00BE25BC" w:rsidRPr="00006EFD" w:rsidRDefault="00BE25BC" w:rsidP="00664F21">
      <w:pPr>
        <w:ind w:left="5664"/>
      </w:pPr>
      <w:r w:rsidRPr="00006EFD">
        <w:t xml:space="preserve">керівник Южноукраїнської </w:t>
      </w:r>
    </w:p>
    <w:p w:rsidR="00BE25BC" w:rsidRPr="00006EFD" w:rsidRDefault="00BE25BC" w:rsidP="00664F21">
      <w:pPr>
        <w:ind w:left="5664"/>
      </w:pPr>
      <w:r w:rsidRPr="00006EFD">
        <w:t xml:space="preserve">міської ланки територіальної </w:t>
      </w:r>
    </w:p>
    <w:p w:rsidR="00BE25BC" w:rsidRPr="00006EFD" w:rsidRDefault="00BE25BC" w:rsidP="00664F21">
      <w:pPr>
        <w:ind w:left="5664"/>
      </w:pPr>
      <w:r w:rsidRPr="00006EFD">
        <w:t xml:space="preserve">підсистеми єдиної державної </w:t>
      </w:r>
    </w:p>
    <w:p w:rsidR="00BE25BC" w:rsidRPr="00006EFD" w:rsidRDefault="00BE25BC" w:rsidP="00664F21">
      <w:pPr>
        <w:ind w:left="5664"/>
      </w:pPr>
      <w:r w:rsidRPr="00006EFD">
        <w:t xml:space="preserve">системи цивільного захисту </w:t>
      </w:r>
    </w:p>
    <w:p w:rsidR="00BE25BC" w:rsidRPr="00006EFD" w:rsidRDefault="00BE25BC" w:rsidP="00664F21">
      <w:pPr>
        <w:ind w:left="5664"/>
        <w:rPr>
          <w:color w:val="000000"/>
        </w:rPr>
      </w:pPr>
      <w:r w:rsidRPr="00006EFD">
        <w:t>Миколаївської області</w:t>
      </w:r>
    </w:p>
    <w:p w:rsidR="00BE25BC" w:rsidRPr="00006EFD" w:rsidRDefault="00BE25BC" w:rsidP="00664F21">
      <w:pPr>
        <w:ind w:left="5721" w:right="57"/>
        <w:rPr>
          <w:color w:val="000000"/>
        </w:rPr>
      </w:pPr>
    </w:p>
    <w:p w:rsidR="00BE25BC" w:rsidRPr="00006EFD" w:rsidRDefault="00BE25BC" w:rsidP="00664F21">
      <w:pPr>
        <w:ind w:left="5721" w:right="57"/>
        <w:rPr>
          <w:color w:val="000000"/>
        </w:rPr>
      </w:pPr>
      <w:r w:rsidRPr="00006EFD">
        <w:rPr>
          <w:color w:val="000000"/>
        </w:rPr>
        <w:t xml:space="preserve">  ____________      Л.П. Дзюбенко     </w:t>
      </w:r>
    </w:p>
    <w:p w:rsidR="00BE25BC" w:rsidRPr="00006EFD" w:rsidRDefault="00BE25BC" w:rsidP="00664F21">
      <w:pPr>
        <w:ind w:left="5721" w:right="57"/>
        <w:rPr>
          <w:color w:val="000000"/>
        </w:rPr>
      </w:pPr>
    </w:p>
    <w:p w:rsidR="00BE25BC" w:rsidRPr="00006EFD" w:rsidRDefault="00BE25BC" w:rsidP="00664F21">
      <w:pPr>
        <w:ind w:left="5721" w:right="57"/>
        <w:rPr>
          <w:color w:val="000000"/>
        </w:rPr>
      </w:pPr>
      <w:r w:rsidRPr="00006EFD">
        <w:rPr>
          <w:color w:val="000000"/>
        </w:rPr>
        <w:t xml:space="preserve">  " __ "___________ 2019 р.</w:t>
      </w:r>
    </w:p>
    <w:p w:rsidR="00D74B8C" w:rsidRDefault="00D74B8C" w:rsidP="001A1611">
      <w:pPr>
        <w:jc w:val="center"/>
        <w:rPr>
          <w:b/>
          <w:sz w:val="28"/>
          <w:szCs w:val="28"/>
        </w:rPr>
      </w:pPr>
    </w:p>
    <w:p w:rsidR="00D74B8C" w:rsidRDefault="00D74B8C" w:rsidP="001A1611">
      <w:pPr>
        <w:jc w:val="center"/>
        <w:rPr>
          <w:b/>
          <w:sz w:val="28"/>
          <w:szCs w:val="28"/>
        </w:rPr>
      </w:pPr>
    </w:p>
    <w:p w:rsidR="00FB1D8E" w:rsidRPr="00BE25BC" w:rsidRDefault="00FB1D8E" w:rsidP="001A1611">
      <w:pPr>
        <w:jc w:val="center"/>
        <w:rPr>
          <w:b/>
        </w:rPr>
      </w:pPr>
      <w:r w:rsidRPr="00BE25BC">
        <w:rPr>
          <w:b/>
        </w:rPr>
        <w:t>ПРОГРАМА</w:t>
      </w:r>
    </w:p>
    <w:p w:rsidR="00FB1D8E" w:rsidRPr="00E53A10" w:rsidRDefault="00091CFE" w:rsidP="001A1611">
      <w:pPr>
        <w:jc w:val="center"/>
        <w:rPr>
          <w:b/>
        </w:rPr>
      </w:pPr>
      <w:r w:rsidRPr="00E53A10">
        <w:rPr>
          <w:b/>
        </w:rPr>
        <w:t>прискореної</w:t>
      </w:r>
      <w:r w:rsidR="008069E5" w:rsidRPr="00E53A10">
        <w:rPr>
          <w:b/>
        </w:rPr>
        <w:t xml:space="preserve"> </w:t>
      </w:r>
      <w:r w:rsidR="001D4D77" w:rsidRPr="00E53A10">
        <w:rPr>
          <w:b/>
        </w:rPr>
        <w:t>п</w:t>
      </w:r>
      <w:r w:rsidR="00FB1D8E" w:rsidRPr="00E53A10">
        <w:rPr>
          <w:b/>
        </w:rPr>
        <w:t xml:space="preserve">ідготовки </w:t>
      </w:r>
      <w:r w:rsidR="000E3BFA" w:rsidRPr="00E53A10">
        <w:rPr>
          <w:b/>
        </w:rPr>
        <w:t xml:space="preserve">працівників </w:t>
      </w:r>
      <w:r w:rsidRPr="00E53A10">
        <w:rPr>
          <w:b/>
        </w:rPr>
        <w:t>до дій в особливий період</w:t>
      </w:r>
    </w:p>
    <w:p w:rsidR="00FB1D8E" w:rsidRPr="00BE25BC" w:rsidRDefault="00FB1D8E" w:rsidP="00FB1D8E">
      <w:pPr>
        <w:ind w:firstLine="142"/>
        <w:jc w:val="center"/>
      </w:pPr>
    </w:p>
    <w:p w:rsidR="00FB1D8E" w:rsidRPr="00BE25BC" w:rsidRDefault="00FB1D8E" w:rsidP="00FB1D8E">
      <w:pPr>
        <w:ind w:firstLine="142"/>
        <w:jc w:val="both"/>
        <w:rPr>
          <w:i/>
          <w:lang w:val="ru-RU"/>
        </w:rPr>
      </w:pPr>
      <w:r w:rsidRPr="00BE25BC">
        <w:t xml:space="preserve">Обсяг навчання: </w:t>
      </w:r>
      <w:r w:rsidR="003B4361" w:rsidRPr="00BE25BC">
        <w:t>6</w:t>
      </w:r>
      <w:r w:rsidR="0070341A" w:rsidRPr="00BE25BC">
        <w:rPr>
          <w:i/>
        </w:rPr>
        <w:t xml:space="preserve"> годин</w:t>
      </w:r>
    </w:p>
    <w:p w:rsidR="00E71F9E" w:rsidRPr="00BE25BC" w:rsidRDefault="00E71F9E" w:rsidP="00FB1D8E">
      <w:pPr>
        <w:ind w:firstLine="142"/>
        <w:jc w:val="both"/>
        <w:rPr>
          <w:color w:val="FF0000"/>
        </w:rPr>
      </w:pPr>
    </w:p>
    <w:p w:rsidR="00FB1D8E" w:rsidRPr="00BE25BC" w:rsidRDefault="006D220A" w:rsidP="006D220A">
      <w:pPr>
        <w:jc w:val="center"/>
      </w:pPr>
      <w:r w:rsidRPr="00BE25BC">
        <w:rPr>
          <w:b/>
        </w:rPr>
        <w:t>І.</w:t>
      </w:r>
      <w:r w:rsidR="00F26F46" w:rsidRPr="00BE25BC">
        <w:rPr>
          <w:b/>
        </w:rPr>
        <w:t xml:space="preserve"> </w:t>
      </w:r>
      <w:r w:rsidR="00FB1D8E" w:rsidRPr="00BE25BC">
        <w:rPr>
          <w:b/>
        </w:rPr>
        <w:t>ЗАГАЛЬНІ ПОЛОЖЕННЯ</w:t>
      </w:r>
    </w:p>
    <w:p w:rsidR="00FB1D8E" w:rsidRPr="00BE25BC" w:rsidRDefault="00FB1D8E" w:rsidP="00FB1D8E">
      <w:pPr>
        <w:ind w:firstLine="720"/>
        <w:jc w:val="both"/>
      </w:pPr>
    </w:p>
    <w:p w:rsidR="00373FFB" w:rsidRDefault="00BE25BC" w:rsidP="00BE25BC">
      <w:pPr>
        <w:spacing w:after="120"/>
        <w:ind w:firstLine="720"/>
        <w:jc w:val="both"/>
        <w:rPr>
          <w:color w:val="000000"/>
          <w:bdr w:val="none" w:sz="0" w:space="0" w:color="auto" w:frame="1"/>
        </w:rPr>
      </w:pPr>
      <w:r w:rsidRPr="00BE25BC">
        <w:rPr>
          <w:i/>
        </w:rPr>
        <w:t>П</w:t>
      </w:r>
      <w:r w:rsidR="005E318A" w:rsidRPr="00BE25BC">
        <w:rPr>
          <w:i/>
        </w:rPr>
        <w:t xml:space="preserve">рограма </w:t>
      </w:r>
      <w:r w:rsidR="005E318A" w:rsidRPr="00BE25BC">
        <w:t xml:space="preserve">є методичною основою та рекомендацією для </w:t>
      </w:r>
      <w:r w:rsidR="00E53A10">
        <w:t xml:space="preserve">працівників органів місцевого самоврядування, </w:t>
      </w:r>
      <w:r w:rsidR="005E318A" w:rsidRPr="00BE25BC">
        <w:t>керівник</w:t>
      </w:r>
      <w:r w:rsidR="00743A14" w:rsidRPr="00BE25BC">
        <w:t>ів</w:t>
      </w:r>
      <w:r w:rsidR="005E318A" w:rsidRPr="00BE25BC">
        <w:t xml:space="preserve"> підприємств, установ, організаці</w:t>
      </w:r>
      <w:r w:rsidR="00743A14" w:rsidRPr="00BE25BC">
        <w:t>й</w:t>
      </w:r>
      <w:r w:rsidR="005E318A" w:rsidRPr="00BE25BC">
        <w:t xml:space="preserve"> щодо  </w:t>
      </w:r>
      <w:r w:rsidR="00743A14" w:rsidRPr="00BE25BC">
        <w:t>прискореної</w:t>
      </w:r>
      <w:r w:rsidR="005E318A" w:rsidRPr="00BE25BC">
        <w:t xml:space="preserve"> підготовки </w:t>
      </w:r>
      <w:r w:rsidR="009670FD" w:rsidRPr="00BE25BC">
        <w:rPr>
          <w:color w:val="000000"/>
          <w:bdr w:val="none" w:sz="0" w:space="0" w:color="auto" w:frame="1"/>
        </w:rPr>
        <w:t>до дій в особливий період - навчання способам захисту від наслідків надзвичайних ситуацій, спричинених застосуванням засобів ураження в особливий період</w:t>
      </w:r>
      <w:r w:rsidR="00373FFB">
        <w:rPr>
          <w:color w:val="000000"/>
          <w:bdr w:val="none" w:sz="0" w:space="0" w:color="auto" w:frame="1"/>
        </w:rPr>
        <w:t>.</w:t>
      </w:r>
    </w:p>
    <w:p w:rsidR="005F6EC6" w:rsidRPr="00BE25BC" w:rsidRDefault="005F6EC6" w:rsidP="00BE25BC">
      <w:pPr>
        <w:spacing w:after="120"/>
        <w:ind w:firstLine="709"/>
        <w:jc w:val="both"/>
      </w:pPr>
      <w:r w:rsidRPr="00BE25BC">
        <w:t>В процесі вивчення Програми рекомендується:</w:t>
      </w:r>
    </w:p>
    <w:p w:rsidR="005F6EC6" w:rsidRPr="00BE25BC" w:rsidRDefault="009B1FA1" w:rsidP="00BE25BC">
      <w:pPr>
        <w:numPr>
          <w:ilvl w:val="0"/>
          <w:numId w:val="16"/>
        </w:numPr>
        <w:tabs>
          <w:tab w:val="left" w:pos="993"/>
        </w:tabs>
        <w:spacing w:after="120"/>
        <w:ind w:left="0" w:firstLine="709"/>
        <w:jc w:val="both"/>
      </w:pPr>
      <w:r w:rsidRPr="00BE25BC">
        <w:t xml:space="preserve">ознайомити </w:t>
      </w:r>
      <w:r w:rsidR="0071256C" w:rsidRPr="00BE25BC">
        <w:t>працівників</w:t>
      </w:r>
      <w:r w:rsidR="005F6EC6" w:rsidRPr="00BE25BC">
        <w:t xml:space="preserve"> із завданнями та особливостями організації заходів цивільного захисту на підприємстві, в установі, організації</w:t>
      </w:r>
      <w:r w:rsidR="00986C02" w:rsidRPr="00BE25BC">
        <w:t xml:space="preserve"> в особливий період</w:t>
      </w:r>
      <w:r w:rsidR="005F6EC6" w:rsidRPr="00BE25BC">
        <w:t>;</w:t>
      </w:r>
    </w:p>
    <w:p w:rsidR="005F6EC6" w:rsidRPr="00BE25BC" w:rsidRDefault="005F6EC6" w:rsidP="00BE25BC">
      <w:pPr>
        <w:numPr>
          <w:ilvl w:val="0"/>
          <w:numId w:val="16"/>
        </w:numPr>
        <w:tabs>
          <w:tab w:val="left" w:pos="993"/>
        </w:tabs>
        <w:spacing w:after="120"/>
        <w:ind w:left="0" w:firstLine="709"/>
        <w:jc w:val="both"/>
      </w:pPr>
      <w:r w:rsidRPr="00BE25BC">
        <w:t>вивч</w:t>
      </w:r>
      <w:r w:rsidR="0071256C" w:rsidRPr="00BE25BC">
        <w:t>ити</w:t>
      </w:r>
      <w:r w:rsidRPr="00BE25BC">
        <w:t xml:space="preserve"> основн</w:t>
      </w:r>
      <w:r w:rsidR="0071256C" w:rsidRPr="00BE25BC">
        <w:t>і</w:t>
      </w:r>
      <w:r w:rsidRPr="00BE25BC">
        <w:t xml:space="preserve"> способ</w:t>
      </w:r>
      <w:r w:rsidR="0071256C" w:rsidRPr="00BE25BC">
        <w:t>и</w:t>
      </w:r>
      <w:r w:rsidRPr="00BE25BC">
        <w:t xml:space="preserve"> захисту працівників від </w:t>
      </w:r>
      <w:r w:rsidR="00020D32" w:rsidRPr="00BE25BC">
        <w:t>вражаючих</w:t>
      </w:r>
      <w:r w:rsidRPr="00BE25BC">
        <w:t xml:space="preserve"> факторів надзви</w:t>
      </w:r>
      <w:r w:rsidR="00664F21">
        <w:t>-</w:t>
      </w:r>
      <w:r w:rsidRPr="00BE25BC">
        <w:t xml:space="preserve">чайних ситуацій </w:t>
      </w:r>
      <w:r w:rsidR="003B4361" w:rsidRPr="00BE25BC">
        <w:t xml:space="preserve">з </w:t>
      </w:r>
      <w:r w:rsidRPr="00BE25BC">
        <w:t>урахуванням особливостей виробничої діяльності;</w:t>
      </w:r>
    </w:p>
    <w:p w:rsidR="005F6EC6" w:rsidRPr="00BE25BC" w:rsidRDefault="00986C02" w:rsidP="00BE25BC">
      <w:pPr>
        <w:numPr>
          <w:ilvl w:val="0"/>
          <w:numId w:val="16"/>
        </w:numPr>
        <w:tabs>
          <w:tab w:val="left" w:pos="993"/>
        </w:tabs>
        <w:spacing w:after="120"/>
        <w:ind w:left="0" w:firstLine="709"/>
        <w:jc w:val="both"/>
      </w:pPr>
      <w:r w:rsidRPr="00BE25BC">
        <w:t>надати практичні навички</w:t>
      </w:r>
      <w:r w:rsidR="005F6EC6" w:rsidRPr="00BE25BC">
        <w:t xml:space="preserve"> користування засобами індивідуального і колективного захисту, первинними засобами пожежогасіння;</w:t>
      </w:r>
    </w:p>
    <w:p w:rsidR="005F6EC6" w:rsidRPr="00BE25BC" w:rsidRDefault="003B4361" w:rsidP="00BE25BC">
      <w:pPr>
        <w:numPr>
          <w:ilvl w:val="0"/>
          <w:numId w:val="16"/>
        </w:numPr>
        <w:tabs>
          <w:tab w:val="left" w:pos="993"/>
        </w:tabs>
        <w:spacing w:after="120"/>
        <w:ind w:left="0" w:firstLine="709"/>
        <w:jc w:val="both"/>
      </w:pPr>
      <w:r w:rsidRPr="00BE25BC">
        <w:t xml:space="preserve">відпрацювати практичні </w:t>
      </w:r>
      <w:r w:rsidR="00770D93" w:rsidRPr="00BE25BC">
        <w:t xml:space="preserve">дії </w:t>
      </w:r>
      <w:r w:rsidR="005F6EC6" w:rsidRPr="00BE25BC">
        <w:t xml:space="preserve">з надання </w:t>
      </w:r>
      <w:r w:rsidR="00D200A8" w:rsidRPr="00BE25BC">
        <w:t>домедич</w:t>
      </w:r>
      <w:r w:rsidR="005F6EC6" w:rsidRPr="00BE25BC">
        <w:t>ої допомоги потерпілим.</w:t>
      </w:r>
    </w:p>
    <w:p w:rsidR="00610171" w:rsidRPr="00BE25BC" w:rsidRDefault="00610171" w:rsidP="00BE25BC">
      <w:pPr>
        <w:numPr>
          <w:ilvl w:val="0"/>
          <w:numId w:val="16"/>
        </w:numPr>
        <w:tabs>
          <w:tab w:val="left" w:pos="993"/>
        </w:tabs>
        <w:spacing w:after="120"/>
        <w:ind w:left="0" w:firstLine="709"/>
        <w:jc w:val="both"/>
      </w:pPr>
      <w:r w:rsidRPr="00BE25BC">
        <w:t>формувати психологічну готовність до адекватних дій в умовах стресового впливу вражаючих чинників НС і проявів терористичних актів.</w:t>
      </w:r>
    </w:p>
    <w:p w:rsidR="00FB1D8E" w:rsidRPr="00BE25BC" w:rsidRDefault="00FB1D8E" w:rsidP="00FB1D8E">
      <w:pPr>
        <w:jc w:val="center"/>
      </w:pPr>
    </w:p>
    <w:p w:rsidR="00FB1D8E" w:rsidRPr="00BE25BC" w:rsidRDefault="001A1611" w:rsidP="00FB1D8E">
      <w:pPr>
        <w:jc w:val="center"/>
        <w:rPr>
          <w:b/>
        </w:rPr>
      </w:pPr>
      <w:r w:rsidRPr="00BE25BC">
        <w:rPr>
          <w:b/>
          <w:lang w:val="en-US"/>
        </w:rPr>
        <w:t>II</w:t>
      </w:r>
      <w:r w:rsidRPr="00BE25BC">
        <w:rPr>
          <w:b/>
          <w:lang w:val="ru-RU"/>
        </w:rPr>
        <w:t xml:space="preserve">. </w:t>
      </w:r>
      <w:r w:rsidR="00FB1D8E" w:rsidRPr="00BE25BC">
        <w:rPr>
          <w:b/>
        </w:rPr>
        <w:t>ВИМОГИ ДО СЛУХАЧІВ</w:t>
      </w:r>
    </w:p>
    <w:p w:rsidR="00FB1D8E" w:rsidRPr="00BE25BC" w:rsidRDefault="00FB1D8E" w:rsidP="00FB1D8E">
      <w:pPr>
        <w:ind w:left="851"/>
        <w:jc w:val="both"/>
      </w:pPr>
    </w:p>
    <w:p w:rsidR="006D220A" w:rsidRPr="00BE25BC" w:rsidRDefault="009B1FA1" w:rsidP="00BE25BC">
      <w:pPr>
        <w:spacing w:after="120"/>
        <w:ind w:firstLine="709"/>
        <w:jc w:val="both"/>
      </w:pPr>
      <w:r w:rsidRPr="00BE25BC">
        <w:rPr>
          <w:lang w:val="ru-RU"/>
        </w:rPr>
        <w:t xml:space="preserve">В </w:t>
      </w:r>
      <w:r w:rsidRPr="00BE25BC">
        <w:t>наслідок</w:t>
      </w:r>
      <w:r w:rsidR="00D200A8" w:rsidRPr="00BE25BC">
        <w:t xml:space="preserve"> проходження навчання за Програмою </w:t>
      </w:r>
      <w:r w:rsidR="00770D93" w:rsidRPr="00BE25BC">
        <w:t>слухачі повинні</w:t>
      </w:r>
      <w:r w:rsidR="006D220A" w:rsidRPr="00BE25BC">
        <w:t>:</w:t>
      </w:r>
    </w:p>
    <w:p w:rsidR="00D200A8" w:rsidRPr="00BE25BC" w:rsidRDefault="00D200A8" w:rsidP="00BE25BC">
      <w:pPr>
        <w:spacing w:after="120"/>
        <w:ind w:firstLine="709"/>
        <w:jc w:val="both"/>
        <w:rPr>
          <w:b/>
        </w:rPr>
      </w:pPr>
      <w:r w:rsidRPr="00BE25BC">
        <w:rPr>
          <w:b/>
        </w:rPr>
        <w:t>знати:</w:t>
      </w:r>
    </w:p>
    <w:p w:rsidR="00770D93" w:rsidRPr="00BE25BC" w:rsidRDefault="00D200A8" w:rsidP="00BE25BC">
      <w:pPr>
        <w:numPr>
          <w:ilvl w:val="0"/>
          <w:numId w:val="17"/>
        </w:numPr>
        <w:tabs>
          <w:tab w:val="left" w:pos="993"/>
        </w:tabs>
        <w:spacing w:after="120"/>
        <w:ind w:left="0" w:firstLine="709"/>
        <w:jc w:val="both"/>
      </w:pPr>
      <w:r w:rsidRPr="00BE25BC">
        <w:t>основні принципи функціонування об’єктової системи цивільного захисту</w:t>
      </w:r>
      <w:r w:rsidR="00770D93" w:rsidRPr="00BE25BC">
        <w:t xml:space="preserve"> в особливий період;</w:t>
      </w:r>
    </w:p>
    <w:p w:rsidR="00D200A8" w:rsidRPr="00BE25BC" w:rsidRDefault="00770D93" w:rsidP="00BE25BC">
      <w:pPr>
        <w:numPr>
          <w:ilvl w:val="0"/>
          <w:numId w:val="17"/>
        </w:numPr>
        <w:tabs>
          <w:tab w:val="left" w:pos="993"/>
        </w:tabs>
        <w:spacing w:after="120"/>
        <w:ind w:left="0" w:firstLine="709"/>
        <w:jc w:val="both"/>
      </w:pPr>
      <w:r w:rsidRPr="00BE25BC">
        <w:t>порядок о</w:t>
      </w:r>
      <w:r w:rsidR="00D200A8" w:rsidRPr="00BE25BC">
        <w:t>повіщення про загрозу і виникнення надзвичайної ситуації;</w:t>
      </w:r>
    </w:p>
    <w:p w:rsidR="00D200A8" w:rsidRPr="00BE25BC" w:rsidRDefault="00D200A8" w:rsidP="00BE25BC">
      <w:pPr>
        <w:numPr>
          <w:ilvl w:val="0"/>
          <w:numId w:val="17"/>
        </w:numPr>
        <w:tabs>
          <w:tab w:val="left" w:pos="993"/>
        </w:tabs>
        <w:spacing w:after="120"/>
        <w:ind w:left="0" w:firstLine="709"/>
        <w:jc w:val="both"/>
      </w:pPr>
      <w:r w:rsidRPr="00BE25BC">
        <w:t>засоби індивідуального захисту, порядок і правила користування ними;</w:t>
      </w:r>
    </w:p>
    <w:p w:rsidR="00770D93" w:rsidRPr="00BE25BC" w:rsidRDefault="00770D93" w:rsidP="00BE25BC">
      <w:pPr>
        <w:numPr>
          <w:ilvl w:val="0"/>
          <w:numId w:val="17"/>
        </w:numPr>
        <w:tabs>
          <w:tab w:val="left" w:pos="993"/>
        </w:tabs>
        <w:spacing w:after="120"/>
        <w:ind w:left="0" w:firstLine="709"/>
        <w:jc w:val="both"/>
      </w:pPr>
      <w:r w:rsidRPr="00BE25BC">
        <w:t xml:space="preserve">порядок дій у </w:t>
      </w:r>
      <w:r w:rsidR="0024525C" w:rsidRPr="00BE25BC">
        <w:t>надзвичайних ситуаціях</w:t>
      </w:r>
      <w:r w:rsidRPr="00BE25BC">
        <w:t xml:space="preserve"> і проявів терористичних актів;</w:t>
      </w:r>
    </w:p>
    <w:p w:rsidR="00770D93" w:rsidRPr="00BE25BC" w:rsidRDefault="00770D93" w:rsidP="00BE25BC">
      <w:pPr>
        <w:numPr>
          <w:ilvl w:val="0"/>
          <w:numId w:val="17"/>
        </w:numPr>
        <w:tabs>
          <w:tab w:val="left" w:pos="993"/>
        </w:tabs>
        <w:spacing w:after="120"/>
        <w:ind w:left="0" w:firstLine="709"/>
        <w:jc w:val="both"/>
      </w:pPr>
      <w:r w:rsidRPr="00BE25BC">
        <w:t xml:space="preserve">порядок дій під час евакуації та </w:t>
      </w:r>
      <w:r w:rsidR="00FF0B93" w:rsidRPr="00BE25BC">
        <w:t xml:space="preserve">при </w:t>
      </w:r>
      <w:r w:rsidRPr="00BE25BC">
        <w:t>укритті в захисних спорудах.</w:t>
      </w:r>
    </w:p>
    <w:p w:rsidR="00D200A8" w:rsidRPr="00BE25BC" w:rsidRDefault="00D200A8" w:rsidP="00BE25BC">
      <w:pPr>
        <w:spacing w:after="120"/>
        <w:ind w:firstLine="709"/>
        <w:jc w:val="both"/>
        <w:rPr>
          <w:b/>
        </w:rPr>
      </w:pPr>
      <w:r w:rsidRPr="00BE25BC">
        <w:rPr>
          <w:b/>
        </w:rPr>
        <w:lastRenderedPageBreak/>
        <w:t>вміти:</w:t>
      </w:r>
    </w:p>
    <w:p w:rsidR="00FF0B93" w:rsidRPr="00BE25BC" w:rsidRDefault="00D200A8" w:rsidP="00BE25BC">
      <w:pPr>
        <w:numPr>
          <w:ilvl w:val="0"/>
          <w:numId w:val="18"/>
        </w:numPr>
        <w:tabs>
          <w:tab w:val="left" w:pos="993"/>
        </w:tabs>
        <w:spacing w:after="120"/>
        <w:ind w:left="0" w:firstLine="709"/>
        <w:jc w:val="both"/>
      </w:pPr>
      <w:r w:rsidRPr="00BE25BC">
        <w:t>чітко діяти за сигналами оповіщення</w:t>
      </w:r>
      <w:r w:rsidR="00FF0B93" w:rsidRPr="00BE25BC">
        <w:t>;</w:t>
      </w:r>
    </w:p>
    <w:p w:rsidR="00D200A8" w:rsidRDefault="00D200A8" w:rsidP="00BE25BC">
      <w:pPr>
        <w:numPr>
          <w:ilvl w:val="0"/>
          <w:numId w:val="18"/>
        </w:numPr>
        <w:tabs>
          <w:tab w:val="left" w:pos="993"/>
        </w:tabs>
        <w:spacing w:after="120"/>
        <w:ind w:left="0" w:firstLine="709"/>
        <w:jc w:val="both"/>
      </w:pPr>
      <w:r w:rsidRPr="00BE25BC">
        <w:t xml:space="preserve">практично виконувати заходи згідно </w:t>
      </w:r>
      <w:r w:rsidR="001C2329" w:rsidRPr="00BE25BC">
        <w:t xml:space="preserve">з планом цивільного захисту </w:t>
      </w:r>
      <w:r w:rsidR="0024525C" w:rsidRPr="00BE25BC">
        <w:t>на</w:t>
      </w:r>
      <w:r w:rsidR="001C2329" w:rsidRPr="00BE25BC">
        <w:t xml:space="preserve"> особливий період</w:t>
      </w:r>
      <w:r w:rsidRPr="00BE25BC">
        <w:t>;</w:t>
      </w:r>
    </w:p>
    <w:p w:rsidR="00D200A8" w:rsidRPr="00BE25BC" w:rsidRDefault="00D200A8" w:rsidP="00BE25BC">
      <w:pPr>
        <w:numPr>
          <w:ilvl w:val="0"/>
          <w:numId w:val="18"/>
        </w:numPr>
        <w:tabs>
          <w:tab w:val="left" w:pos="993"/>
        </w:tabs>
        <w:spacing w:after="120"/>
        <w:ind w:left="0" w:firstLine="709"/>
        <w:jc w:val="both"/>
      </w:pPr>
      <w:r w:rsidRPr="00BE25BC">
        <w:t>користуватися засобами індивідуального захисту, первинними засобами пожежога</w:t>
      </w:r>
      <w:r w:rsidR="00BE25BC">
        <w:t>-</w:t>
      </w:r>
      <w:r w:rsidRPr="00BE25BC">
        <w:t>сіння;</w:t>
      </w:r>
    </w:p>
    <w:p w:rsidR="00A7580B" w:rsidRPr="00BE25BC" w:rsidRDefault="00D200A8" w:rsidP="00BE25BC">
      <w:pPr>
        <w:numPr>
          <w:ilvl w:val="0"/>
          <w:numId w:val="18"/>
        </w:numPr>
        <w:tabs>
          <w:tab w:val="left" w:pos="993"/>
        </w:tabs>
        <w:spacing w:after="120"/>
        <w:ind w:left="0" w:firstLine="709"/>
        <w:jc w:val="both"/>
      </w:pPr>
      <w:r w:rsidRPr="00BE25BC">
        <w:t xml:space="preserve">надавати </w:t>
      </w:r>
      <w:r w:rsidR="00A7580B" w:rsidRPr="00BE25BC">
        <w:t>домедичну допомогу постраждалим.</w:t>
      </w:r>
    </w:p>
    <w:p w:rsidR="009122A3" w:rsidRPr="00BE25BC" w:rsidRDefault="009122A3" w:rsidP="002009B3">
      <w:pPr>
        <w:autoSpaceDE w:val="0"/>
        <w:autoSpaceDN w:val="0"/>
        <w:jc w:val="center"/>
        <w:rPr>
          <w:b/>
        </w:rPr>
      </w:pPr>
    </w:p>
    <w:p w:rsidR="00FB1D8E" w:rsidRDefault="0034472A" w:rsidP="002009B3">
      <w:pPr>
        <w:autoSpaceDE w:val="0"/>
        <w:autoSpaceDN w:val="0"/>
        <w:jc w:val="center"/>
        <w:rPr>
          <w:b/>
        </w:rPr>
      </w:pPr>
      <w:r w:rsidRPr="00BE25BC">
        <w:rPr>
          <w:b/>
        </w:rPr>
        <w:t>ІІІ. НАВЧАЛЬНИЙ </w:t>
      </w:r>
      <w:r w:rsidR="00FB1D8E" w:rsidRPr="00BE25BC">
        <w:rPr>
          <w:b/>
        </w:rPr>
        <w:t>ПЛА</w:t>
      </w:r>
      <w:r w:rsidRPr="00BE25BC">
        <w:rPr>
          <w:b/>
        </w:rPr>
        <w:t>Н</w:t>
      </w:r>
    </w:p>
    <w:p w:rsidR="00FB1D8E" w:rsidRPr="00BE25BC" w:rsidRDefault="00FB1D8E" w:rsidP="00FB1D8E">
      <w:pPr>
        <w:autoSpaceDE w:val="0"/>
        <w:autoSpaceDN w:val="0"/>
        <w:ind w:firstLine="142"/>
        <w:jc w:val="center"/>
        <w:rPr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3"/>
        <w:gridCol w:w="5277"/>
        <w:gridCol w:w="1928"/>
        <w:gridCol w:w="1893"/>
      </w:tblGrid>
      <w:tr w:rsidR="0094639E" w:rsidRPr="00BE25BC" w:rsidTr="00664F21">
        <w:trPr>
          <w:trHeight w:val="40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E25BC" w:rsidRPr="00BE25BC" w:rsidRDefault="0094639E" w:rsidP="00BE25BC">
            <w:pPr>
              <w:jc w:val="center"/>
              <w:rPr>
                <w:b/>
              </w:rPr>
            </w:pPr>
            <w:r w:rsidRPr="00BE25BC">
              <w:rPr>
                <w:b/>
              </w:rPr>
              <w:t>№</w:t>
            </w:r>
          </w:p>
          <w:p w:rsidR="0094639E" w:rsidRPr="00BE25BC" w:rsidRDefault="00BE25BC" w:rsidP="00BE25BC">
            <w:pPr>
              <w:jc w:val="center"/>
              <w:rPr>
                <w:b/>
              </w:rPr>
            </w:pPr>
            <w:r w:rsidRPr="00BE25BC">
              <w:rPr>
                <w:b/>
              </w:rPr>
              <w:t>з/п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94639E" w:rsidRPr="00BE25BC" w:rsidRDefault="0094639E" w:rsidP="00543661">
            <w:pPr>
              <w:jc w:val="center"/>
              <w:rPr>
                <w:b/>
              </w:rPr>
            </w:pPr>
            <w:r w:rsidRPr="00BE25BC">
              <w:rPr>
                <w:b/>
              </w:rPr>
              <w:t>Назва теми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94639E" w:rsidRPr="00BE25BC" w:rsidRDefault="0094639E" w:rsidP="00543661">
            <w:pPr>
              <w:jc w:val="center"/>
              <w:rPr>
                <w:b/>
              </w:rPr>
            </w:pPr>
            <w:r w:rsidRPr="00BE25BC">
              <w:rPr>
                <w:b/>
              </w:rPr>
              <w:t>Кількість годин</w:t>
            </w:r>
          </w:p>
        </w:tc>
      </w:tr>
      <w:tr w:rsidR="0094639E" w:rsidRPr="00BE25BC" w:rsidTr="00664F21">
        <w:tc>
          <w:tcPr>
            <w:tcW w:w="534" w:type="dxa"/>
            <w:vMerge/>
            <w:shd w:val="clear" w:color="auto" w:fill="auto"/>
            <w:vAlign w:val="center"/>
          </w:tcPr>
          <w:p w:rsidR="0094639E" w:rsidRPr="00BE25BC" w:rsidRDefault="0094639E" w:rsidP="00543661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4639E" w:rsidRPr="00BE25BC" w:rsidRDefault="0094639E" w:rsidP="0054366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639E" w:rsidRPr="00BE25BC" w:rsidRDefault="0094639E" w:rsidP="00543661">
            <w:pPr>
              <w:jc w:val="center"/>
              <w:rPr>
                <w:b/>
              </w:rPr>
            </w:pPr>
            <w:r w:rsidRPr="00BE25BC">
              <w:rPr>
                <w:b/>
              </w:rPr>
              <w:t>теоретична підготовка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E25BC" w:rsidRPr="00BE25BC" w:rsidRDefault="0094639E" w:rsidP="00543661">
            <w:pPr>
              <w:jc w:val="center"/>
              <w:rPr>
                <w:b/>
              </w:rPr>
            </w:pPr>
            <w:r w:rsidRPr="00BE25BC">
              <w:rPr>
                <w:b/>
              </w:rPr>
              <w:t xml:space="preserve">самостійна </w:t>
            </w:r>
          </w:p>
          <w:p w:rsidR="0094639E" w:rsidRPr="00BE25BC" w:rsidRDefault="0094639E" w:rsidP="00543661">
            <w:pPr>
              <w:jc w:val="center"/>
              <w:rPr>
                <w:b/>
              </w:rPr>
            </w:pPr>
            <w:r w:rsidRPr="00BE25BC">
              <w:rPr>
                <w:b/>
              </w:rPr>
              <w:t>робота</w:t>
            </w:r>
          </w:p>
        </w:tc>
      </w:tr>
      <w:tr w:rsidR="002009B3" w:rsidRPr="00BE25BC" w:rsidTr="00664F21">
        <w:tc>
          <w:tcPr>
            <w:tcW w:w="534" w:type="dxa"/>
            <w:shd w:val="clear" w:color="auto" w:fill="auto"/>
          </w:tcPr>
          <w:p w:rsidR="002009B3" w:rsidRPr="00BE25BC" w:rsidRDefault="0094639E" w:rsidP="00543661">
            <w:pPr>
              <w:jc w:val="center"/>
            </w:pPr>
            <w:r w:rsidRPr="00BE25BC">
              <w:t>1</w:t>
            </w:r>
          </w:p>
        </w:tc>
        <w:tc>
          <w:tcPr>
            <w:tcW w:w="5670" w:type="dxa"/>
            <w:shd w:val="clear" w:color="auto" w:fill="auto"/>
          </w:tcPr>
          <w:p w:rsidR="002009B3" w:rsidRPr="00BE25BC" w:rsidRDefault="002009B3" w:rsidP="0024525C">
            <w:pPr>
              <w:jc w:val="both"/>
              <w:rPr>
                <w:b/>
              </w:rPr>
            </w:pPr>
            <w:r w:rsidRPr="00BE25BC">
              <w:t xml:space="preserve">Сигнали оповіщення населення про загрозу та виникнення </w:t>
            </w:r>
            <w:r w:rsidR="0024525C" w:rsidRPr="00BE25BC">
              <w:t>надзвичайних ситуацій</w:t>
            </w:r>
            <w:r w:rsidRPr="00BE25BC">
              <w:t>.</w:t>
            </w:r>
          </w:p>
        </w:tc>
        <w:tc>
          <w:tcPr>
            <w:tcW w:w="1984" w:type="dxa"/>
            <w:shd w:val="clear" w:color="auto" w:fill="auto"/>
          </w:tcPr>
          <w:p w:rsidR="002009B3" w:rsidRPr="00BE25BC" w:rsidRDefault="0094639E" w:rsidP="00543661">
            <w:pPr>
              <w:jc w:val="center"/>
            </w:pPr>
            <w:r w:rsidRPr="00BE25BC">
              <w:t>1</w:t>
            </w:r>
          </w:p>
        </w:tc>
        <w:tc>
          <w:tcPr>
            <w:tcW w:w="1949" w:type="dxa"/>
            <w:shd w:val="clear" w:color="auto" w:fill="auto"/>
          </w:tcPr>
          <w:p w:rsidR="002009B3" w:rsidRPr="00BE25BC" w:rsidRDefault="002009B3" w:rsidP="00543661">
            <w:pPr>
              <w:jc w:val="center"/>
              <w:rPr>
                <w:b/>
              </w:rPr>
            </w:pPr>
          </w:p>
        </w:tc>
      </w:tr>
      <w:tr w:rsidR="002009B3" w:rsidRPr="00BE25BC" w:rsidTr="00664F21">
        <w:tc>
          <w:tcPr>
            <w:tcW w:w="534" w:type="dxa"/>
            <w:shd w:val="clear" w:color="auto" w:fill="auto"/>
          </w:tcPr>
          <w:p w:rsidR="002009B3" w:rsidRPr="00BE25BC" w:rsidRDefault="0094639E" w:rsidP="00543661">
            <w:pPr>
              <w:jc w:val="center"/>
            </w:pPr>
            <w:r w:rsidRPr="00BE25BC">
              <w:t>2</w:t>
            </w:r>
          </w:p>
        </w:tc>
        <w:tc>
          <w:tcPr>
            <w:tcW w:w="5670" w:type="dxa"/>
            <w:shd w:val="clear" w:color="auto" w:fill="auto"/>
          </w:tcPr>
          <w:p w:rsidR="002009B3" w:rsidRPr="00BE25BC" w:rsidRDefault="002009B3" w:rsidP="0024525C">
            <w:pPr>
              <w:jc w:val="both"/>
            </w:pPr>
            <w:r w:rsidRPr="00BE25BC">
              <w:t xml:space="preserve">Дії в </w:t>
            </w:r>
            <w:r w:rsidR="0024525C" w:rsidRPr="00BE25BC">
              <w:t>надзвичайних ситуаціях</w:t>
            </w:r>
            <w:r w:rsidRPr="00BE25BC">
              <w:t xml:space="preserve"> і проявів теро</w:t>
            </w:r>
            <w:r w:rsidR="00373FFB">
              <w:t>-</w:t>
            </w:r>
            <w:r w:rsidRPr="00BE25BC">
              <w:t>ристичних актів</w:t>
            </w:r>
            <w:r w:rsidR="006D220A" w:rsidRPr="00BE25BC">
              <w:t>.</w:t>
            </w:r>
          </w:p>
        </w:tc>
        <w:tc>
          <w:tcPr>
            <w:tcW w:w="1984" w:type="dxa"/>
            <w:shd w:val="clear" w:color="auto" w:fill="auto"/>
          </w:tcPr>
          <w:p w:rsidR="002009B3" w:rsidRPr="00BE25BC" w:rsidRDefault="0094639E" w:rsidP="00543661">
            <w:pPr>
              <w:jc w:val="center"/>
            </w:pPr>
            <w:r w:rsidRPr="00BE25BC">
              <w:t>1</w:t>
            </w:r>
          </w:p>
        </w:tc>
        <w:tc>
          <w:tcPr>
            <w:tcW w:w="1949" w:type="dxa"/>
            <w:shd w:val="clear" w:color="auto" w:fill="auto"/>
          </w:tcPr>
          <w:p w:rsidR="002009B3" w:rsidRPr="00BE25BC" w:rsidRDefault="002009B3" w:rsidP="00543661">
            <w:pPr>
              <w:jc w:val="center"/>
              <w:rPr>
                <w:b/>
              </w:rPr>
            </w:pPr>
          </w:p>
        </w:tc>
      </w:tr>
      <w:tr w:rsidR="002009B3" w:rsidRPr="00BE25BC" w:rsidTr="00664F21">
        <w:tc>
          <w:tcPr>
            <w:tcW w:w="534" w:type="dxa"/>
            <w:shd w:val="clear" w:color="auto" w:fill="auto"/>
          </w:tcPr>
          <w:p w:rsidR="002009B3" w:rsidRPr="00BE25BC" w:rsidRDefault="0094639E" w:rsidP="00543661">
            <w:pPr>
              <w:jc w:val="center"/>
            </w:pPr>
            <w:r w:rsidRPr="00BE25BC">
              <w:t>3</w:t>
            </w:r>
          </w:p>
        </w:tc>
        <w:tc>
          <w:tcPr>
            <w:tcW w:w="5670" w:type="dxa"/>
            <w:shd w:val="clear" w:color="auto" w:fill="auto"/>
          </w:tcPr>
          <w:p w:rsidR="002009B3" w:rsidRPr="00BE25BC" w:rsidRDefault="002009B3" w:rsidP="00543661">
            <w:pPr>
              <w:jc w:val="both"/>
            </w:pPr>
            <w:r w:rsidRPr="00BE25BC">
              <w:t>Дії під час евакуації. Порядок укриття населення в захисних спорудах.</w:t>
            </w:r>
          </w:p>
        </w:tc>
        <w:tc>
          <w:tcPr>
            <w:tcW w:w="1984" w:type="dxa"/>
            <w:shd w:val="clear" w:color="auto" w:fill="auto"/>
          </w:tcPr>
          <w:p w:rsidR="002009B3" w:rsidRPr="00BE25BC" w:rsidRDefault="0094639E" w:rsidP="00543661">
            <w:pPr>
              <w:jc w:val="center"/>
            </w:pPr>
            <w:r w:rsidRPr="00BE25BC">
              <w:t>1</w:t>
            </w:r>
          </w:p>
        </w:tc>
        <w:tc>
          <w:tcPr>
            <w:tcW w:w="1949" w:type="dxa"/>
            <w:shd w:val="clear" w:color="auto" w:fill="auto"/>
          </w:tcPr>
          <w:p w:rsidR="002009B3" w:rsidRPr="00BE25BC" w:rsidRDefault="002009B3" w:rsidP="00543661">
            <w:pPr>
              <w:jc w:val="center"/>
              <w:rPr>
                <w:b/>
              </w:rPr>
            </w:pPr>
          </w:p>
        </w:tc>
      </w:tr>
      <w:tr w:rsidR="002009B3" w:rsidRPr="00BE25BC" w:rsidTr="00664F21">
        <w:tc>
          <w:tcPr>
            <w:tcW w:w="534" w:type="dxa"/>
            <w:shd w:val="clear" w:color="auto" w:fill="auto"/>
          </w:tcPr>
          <w:p w:rsidR="002009B3" w:rsidRPr="00BE25BC" w:rsidRDefault="0094639E" w:rsidP="00543661">
            <w:pPr>
              <w:jc w:val="center"/>
            </w:pPr>
            <w:r w:rsidRPr="00BE25BC">
              <w:t>4</w:t>
            </w:r>
          </w:p>
        </w:tc>
        <w:tc>
          <w:tcPr>
            <w:tcW w:w="5670" w:type="dxa"/>
            <w:shd w:val="clear" w:color="auto" w:fill="auto"/>
          </w:tcPr>
          <w:p w:rsidR="002009B3" w:rsidRPr="00BE25BC" w:rsidRDefault="002009B3" w:rsidP="001C2329">
            <w:pPr>
              <w:jc w:val="both"/>
            </w:pPr>
            <w:r w:rsidRPr="00BE25BC">
              <w:t>Забезпечення населення засобами індивіду</w:t>
            </w:r>
            <w:r w:rsidR="00373FFB">
              <w:t>-</w:t>
            </w:r>
            <w:r w:rsidRPr="00BE25BC">
              <w:t xml:space="preserve">ального захисту, </w:t>
            </w:r>
            <w:r w:rsidR="001C2329" w:rsidRPr="00BE25BC">
              <w:t>правила</w:t>
            </w:r>
            <w:r w:rsidRPr="00BE25BC">
              <w:t xml:space="preserve"> їх застосування.</w:t>
            </w:r>
          </w:p>
        </w:tc>
        <w:tc>
          <w:tcPr>
            <w:tcW w:w="1984" w:type="dxa"/>
            <w:shd w:val="clear" w:color="auto" w:fill="auto"/>
          </w:tcPr>
          <w:p w:rsidR="002009B3" w:rsidRPr="00BE25BC" w:rsidRDefault="0094639E" w:rsidP="00543661">
            <w:pPr>
              <w:jc w:val="center"/>
            </w:pPr>
            <w:r w:rsidRPr="00BE25BC">
              <w:t>1</w:t>
            </w:r>
          </w:p>
        </w:tc>
        <w:tc>
          <w:tcPr>
            <w:tcW w:w="1949" w:type="dxa"/>
            <w:shd w:val="clear" w:color="auto" w:fill="auto"/>
          </w:tcPr>
          <w:p w:rsidR="002009B3" w:rsidRPr="00BE25BC" w:rsidRDefault="002009B3" w:rsidP="00543661">
            <w:pPr>
              <w:jc w:val="center"/>
              <w:rPr>
                <w:b/>
              </w:rPr>
            </w:pPr>
          </w:p>
        </w:tc>
      </w:tr>
      <w:tr w:rsidR="002009B3" w:rsidRPr="00BE25BC" w:rsidTr="00664F21">
        <w:tc>
          <w:tcPr>
            <w:tcW w:w="534" w:type="dxa"/>
            <w:shd w:val="clear" w:color="auto" w:fill="auto"/>
          </w:tcPr>
          <w:p w:rsidR="002009B3" w:rsidRPr="00BE25BC" w:rsidRDefault="0094639E" w:rsidP="00543661">
            <w:pPr>
              <w:jc w:val="center"/>
            </w:pPr>
            <w:r w:rsidRPr="00BE25BC">
              <w:t>5</w:t>
            </w:r>
          </w:p>
        </w:tc>
        <w:tc>
          <w:tcPr>
            <w:tcW w:w="5670" w:type="dxa"/>
            <w:shd w:val="clear" w:color="auto" w:fill="auto"/>
          </w:tcPr>
          <w:p w:rsidR="002009B3" w:rsidRPr="00BE25BC" w:rsidRDefault="002009B3" w:rsidP="00543661">
            <w:pPr>
              <w:jc w:val="both"/>
            </w:pPr>
            <w:r w:rsidRPr="00BE25BC">
              <w:t>Надання домедичної само- та взаємодопомоги постраждалим.</w:t>
            </w:r>
          </w:p>
        </w:tc>
        <w:tc>
          <w:tcPr>
            <w:tcW w:w="1984" w:type="dxa"/>
            <w:shd w:val="clear" w:color="auto" w:fill="auto"/>
          </w:tcPr>
          <w:p w:rsidR="002009B3" w:rsidRPr="00BE25BC" w:rsidRDefault="0094639E" w:rsidP="00543661">
            <w:pPr>
              <w:jc w:val="center"/>
            </w:pPr>
            <w:r w:rsidRPr="00BE25BC">
              <w:t>1</w:t>
            </w:r>
          </w:p>
        </w:tc>
        <w:tc>
          <w:tcPr>
            <w:tcW w:w="1949" w:type="dxa"/>
            <w:shd w:val="clear" w:color="auto" w:fill="auto"/>
          </w:tcPr>
          <w:p w:rsidR="002009B3" w:rsidRPr="00BE25BC" w:rsidRDefault="00A52330" w:rsidP="00543661">
            <w:pPr>
              <w:jc w:val="center"/>
            </w:pPr>
            <w:r w:rsidRPr="00BE25BC">
              <w:t>1</w:t>
            </w:r>
          </w:p>
        </w:tc>
      </w:tr>
      <w:tr w:rsidR="00A52330" w:rsidRPr="00BE25BC" w:rsidTr="00664F21">
        <w:trPr>
          <w:trHeight w:val="350"/>
        </w:trPr>
        <w:tc>
          <w:tcPr>
            <w:tcW w:w="534" w:type="dxa"/>
            <w:shd w:val="clear" w:color="auto" w:fill="auto"/>
          </w:tcPr>
          <w:p w:rsidR="00A52330" w:rsidRPr="00BE25BC" w:rsidRDefault="00A52330" w:rsidP="00543661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A52330" w:rsidRPr="00BE25BC" w:rsidRDefault="00A52330" w:rsidP="00543661">
            <w:pPr>
              <w:jc w:val="both"/>
            </w:pPr>
            <w:r w:rsidRPr="00BE25BC">
              <w:t>Всього:</w:t>
            </w:r>
          </w:p>
        </w:tc>
        <w:tc>
          <w:tcPr>
            <w:tcW w:w="1984" w:type="dxa"/>
            <w:shd w:val="clear" w:color="auto" w:fill="auto"/>
          </w:tcPr>
          <w:p w:rsidR="00A52330" w:rsidRPr="00BE25BC" w:rsidRDefault="00A52330" w:rsidP="00543661">
            <w:pPr>
              <w:jc w:val="center"/>
            </w:pPr>
            <w:r w:rsidRPr="00BE25BC">
              <w:t>5</w:t>
            </w:r>
          </w:p>
        </w:tc>
        <w:tc>
          <w:tcPr>
            <w:tcW w:w="1949" w:type="dxa"/>
            <w:shd w:val="clear" w:color="auto" w:fill="auto"/>
          </w:tcPr>
          <w:p w:rsidR="00A52330" w:rsidRPr="00BE25BC" w:rsidRDefault="00A52330" w:rsidP="00543661">
            <w:pPr>
              <w:jc w:val="center"/>
            </w:pPr>
            <w:r w:rsidRPr="00BE25BC">
              <w:t>1</w:t>
            </w:r>
          </w:p>
        </w:tc>
      </w:tr>
    </w:tbl>
    <w:p w:rsidR="00FB1D8E" w:rsidRPr="00BE25BC" w:rsidRDefault="00FB1D8E" w:rsidP="00FB1D8E">
      <w:pPr>
        <w:jc w:val="center"/>
        <w:rPr>
          <w:b/>
        </w:rPr>
      </w:pPr>
    </w:p>
    <w:p w:rsidR="00FB1D8E" w:rsidRPr="00BE25BC" w:rsidRDefault="00FB1D8E" w:rsidP="00BE25BC">
      <w:pPr>
        <w:spacing w:after="120"/>
        <w:ind w:firstLine="709"/>
        <w:jc w:val="center"/>
        <w:rPr>
          <w:b/>
        </w:rPr>
      </w:pPr>
      <w:r w:rsidRPr="00BE25BC">
        <w:rPr>
          <w:b/>
        </w:rPr>
        <w:t>І</w:t>
      </w:r>
      <w:r w:rsidRPr="00BE25BC">
        <w:rPr>
          <w:b/>
          <w:lang w:val="en-US"/>
        </w:rPr>
        <w:t>V</w:t>
      </w:r>
      <w:r w:rsidR="001A1611" w:rsidRPr="00BE25BC">
        <w:rPr>
          <w:b/>
          <w:lang w:val="ru-RU"/>
        </w:rPr>
        <w:t>.</w:t>
      </w:r>
      <w:r w:rsidRPr="00BE25BC">
        <w:rPr>
          <w:b/>
          <w:lang w:val="ru-RU"/>
        </w:rPr>
        <w:t xml:space="preserve"> </w:t>
      </w:r>
      <w:r w:rsidR="0094639E" w:rsidRPr="00BE25BC">
        <w:rPr>
          <w:b/>
        </w:rPr>
        <w:t>ЗМІСТ ТЕМ</w:t>
      </w:r>
    </w:p>
    <w:p w:rsidR="00684419" w:rsidRPr="00BE25BC" w:rsidRDefault="00684419" w:rsidP="00BE25BC">
      <w:pPr>
        <w:spacing w:after="120"/>
        <w:ind w:firstLine="709"/>
        <w:jc w:val="both"/>
        <w:rPr>
          <w:b/>
          <w:snapToGrid w:val="0"/>
        </w:rPr>
      </w:pPr>
      <w:r w:rsidRPr="00BE25BC">
        <w:rPr>
          <w:b/>
          <w:snapToGrid w:val="0"/>
        </w:rPr>
        <w:t>Тема 1</w:t>
      </w:r>
      <w:r w:rsidR="0094639E" w:rsidRPr="00BE25BC">
        <w:rPr>
          <w:b/>
          <w:snapToGrid w:val="0"/>
        </w:rPr>
        <w:t>.</w:t>
      </w:r>
      <w:r w:rsidRPr="00BE25BC">
        <w:rPr>
          <w:b/>
          <w:snapToGrid w:val="0"/>
        </w:rPr>
        <w:t xml:space="preserve"> </w:t>
      </w:r>
      <w:r w:rsidR="0094639E" w:rsidRPr="00BE25BC">
        <w:rPr>
          <w:b/>
        </w:rPr>
        <w:t xml:space="preserve">Сигнали оповіщення населення про загрозу та виникнення </w:t>
      </w:r>
      <w:r w:rsidR="0024525C" w:rsidRPr="00BE25BC">
        <w:rPr>
          <w:b/>
        </w:rPr>
        <w:t>надзвичайних ситуацій</w:t>
      </w:r>
      <w:r w:rsidR="00664F21">
        <w:rPr>
          <w:b/>
        </w:rPr>
        <w:t xml:space="preserve"> (</w:t>
      </w:r>
      <w:r w:rsidR="00664F21" w:rsidRPr="00664F21">
        <w:rPr>
          <w:b/>
          <w:i/>
        </w:rPr>
        <w:t>додаток 1</w:t>
      </w:r>
      <w:r w:rsidR="00664F21">
        <w:rPr>
          <w:b/>
        </w:rPr>
        <w:t>)</w:t>
      </w:r>
      <w:r w:rsidRPr="00BE25BC">
        <w:rPr>
          <w:b/>
          <w:snapToGrid w:val="0"/>
        </w:rPr>
        <w:t>.</w:t>
      </w:r>
    </w:p>
    <w:p w:rsidR="00664F21" w:rsidRDefault="0094639E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 xml:space="preserve">Попереджувальний сигнал </w:t>
      </w:r>
      <w:r w:rsidR="00A574AF" w:rsidRPr="00BE25BC">
        <w:rPr>
          <w:snapToGrid w:val="0"/>
        </w:rPr>
        <w:t>“</w:t>
      </w:r>
      <w:r w:rsidRPr="00BE25BC">
        <w:rPr>
          <w:snapToGrid w:val="0"/>
        </w:rPr>
        <w:t>Увага всім!</w:t>
      </w:r>
      <w:r w:rsidR="00A574AF" w:rsidRPr="00BE25BC">
        <w:rPr>
          <w:snapToGrid w:val="0"/>
        </w:rPr>
        <w:t>”</w:t>
      </w:r>
      <w:r w:rsidRPr="00BE25BC">
        <w:rPr>
          <w:snapToGrid w:val="0"/>
        </w:rPr>
        <w:t>.</w:t>
      </w:r>
      <w:r w:rsidR="00515B8E" w:rsidRPr="00BE25BC">
        <w:rPr>
          <w:snapToGrid w:val="0"/>
        </w:rPr>
        <w:t xml:space="preserve"> </w:t>
      </w:r>
    </w:p>
    <w:p w:rsidR="0094639E" w:rsidRPr="00BE25BC" w:rsidRDefault="00515B8E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 xml:space="preserve">Інформування працівників щодо розвитку </w:t>
      </w:r>
      <w:r w:rsidR="0024525C" w:rsidRPr="00BE25BC">
        <w:rPr>
          <w:snapToGrid w:val="0"/>
        </w:rPr>
        <w:t>надзвичайних ситуаціях</w:t>
      </w:r>
      <w:r w:rsidRPr="00BE25BC">
        <w:rPr>
          <w:snapToGrid w:val="0"/>
        </w:rPr>
        <w:t xml:space="preserve">, місць розгортання і маневрування аварійно-рятувальних сил, залучення необхідних ресурсів, технічних і транспортних засобів, координації дій з населенням та заходів безпеки в зоні </w:t>
      </w:r>
      <w:r w:rsidR="0024525C" w:rsidRPr="00BE25BC">
        <w:rPr>
          <w:snapToGrid w:val="0"/>
        </w:rPr>
        <w:t>надзвичайних ситуацій</w:t>
      </w:r>
      <w:r w:rsidRPr="00BE25BC">
        <w:rPr>
          <w:snapToGrid w:val="0"/>
        </w:rPr>
        <w:t>.</w:t>
      </w:r>
    </w:p>
    <w:p w:rsidR="00684419" w:rsidRPr="00664F21" w:rsidRDefault="00684419" w:rsidP="00BE25BC">
      <w:pPr>
        <w:spacing w:after="120"/>
        <w:ind w:firstLine="709"/>
        <w:jc w:val="both"/>
        <w:rPr>
          <w:b/>
          <w:snapToGrid w:val="0"/>
        </w:rPr>
      </w:pPr>
      <w:r w:rsidRPr="00664F21">
        <w:rPr>
          <w:b/>
          <w:snapToGrid w:val="0"/>
        </w:rPr>
        <w:t xml:space="preserve">Тема 2. </w:t>
      </w:r>
      <w:r w:rsidR="0094639E" w:rsidRPr="00664F21">
        <w:rPr>
          <w:b/>
        </w:rPr>
        <w:t xml:space="preserve">Дії в </w:t>
      </w:r>
      <w:r w:rsidR="0024525C" w:rsidRPr="00664F21">
        <w:rPr>
          <w:b/>
        </w:rPr>
        <w:t>надзвичайних ситуаціях</w:t>
      </w:r>
      <w:r w:rsidR="0094639E" w:rsidRPr="00664F21">
        <w:rPr>
          <w:b/>
        </w:rPr>
        <w:t xml:space="preserve"> і проявів терористичних актів</w:t>
      </w:r>
      <w:r w:rsidR="00664F21">
        <w:rPr>
          <w:b/>
        </w:rPr>
        <w:t xml:space="preserve"> (</w:t>
      </w:r>
      <w:r w:rsidR="00664F21" w:rsidRPr="00664F21">
        <w:rPr>
          <w:b/>
          <w:i/>
        </w:rPr>
        <w:t>додаток 2</w:t>
      </w:r>
      <w:r w:rsidR="00664F21">
        <w:rPr>
          <w:b/>
        </w:rPr>
        <w:t>)</w:t>
      </w:r>
      <w:r w:rsidR="0094639E" w:rsidRPr="00664F21">
        <w:rPr>
          <w:b/>
          <w:snapToGrid w:val="0"/>
        </w:rPr>
        <w:t>.</w:t>
      </w:r>
    </w:p>
    <w:p w:rsidR="007F35C7" w:rsidRPr="00BE25BC" w:rsidRDefault="001C2329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>План цивільного захисту в особливий період</w:t>
      </w:r>
      <w:r w:rsidR="007F35C7" w:rsidRPr="00BE25BC">
        <w:rPr>
          <w:snapToGrid w:val="0"/>
        </w:rPr>
        <w:t>.</w:t>
      </w:r>
      <w:r w:rsidR="00515B8E" w:rsidRPr="00BE25BC">
        <w:rPr>
          <w:snapToGrid w:val="0"/>
        </w:rPr>
        <w:t xml:space="preserve"> Дії персоналу щодо аварійної зупинки виробництва.</w:t>
      </w:r>
    </w:p>
    <w:p w:rsidR="00684419" w:rsidRPr="00BE25BC" w:rsidRDefault="00684419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 xml:space="preserve">Правила поведінки і дії працівників при </w:t>
      </w:r>
      <w:r w:rsidR="0094639E" w:rsidRPr="00BE25BC">
        <w:rPr>
          <w:snapToGrid w:val="0"/>
        </w:rPr>
        <w:t xml:space="preserve">виникненні </w:t>
      </w:r>
      <w:r w:rsidR="0024525C" w:rsidRPr="00BE25BC">
        <w:rPr>
          <w:snapToGrid w:val="0"/>
        </w:rPr>
        <w:t>надзвичайних ситуацій</w:t>
      </w:r>
      <w:r w:rsidRPr="00BE25BC">
        <w:rPr>
          <w:snapToGrid w:val="0"/>
        </w:rPr>
        <w:t>.</w:t>
      </w:r>
    </w:p>
    <w:p w:rsidR="00684419" w:rsidRPr="00BE25BC" w:rsidRDefault="00684419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 xml:space="preserve">Безпечні дії працівників у разі </w:t>
      </w:r>
      <w:r w:rsidR="0094639E" w:rsidRPr="00BE25BC">
        <w:rPr>
          <w:snapToGrid w:val="0"/>
        </w:rPr>
        <w:t>загрози терористичного акту</w:t>
      </w:r>
      <w:r w:rsidRPr="00BE25BC">
        <w:rPr>
          <w:snapToGrid w:val="0"/>
        </w:rPr>
        <w:t>.</w:t>
      </w:r>
    </w:p>
    <w:p w:rsidR="007F35C7" w:rsidRPr="00664F21" w:rsidRDefault="00684419" w:rsidP="00BE25BC">
      <w:pPr>
        <w:spacing w:after="120"/>
        <w:ind w:firstLine="709"/>
        <w:jc w:val="both"/>
        <w:rPr>
          <w:b/>
          <w:snapToGrid w:val="0"/>
        </w:rPr>
      </w:pPr>
      <w:r w:rsidRPr="00664F21">
        <w:rPr>
          <w:b/>
          <w:snapToGrid w:val="0"/>
        </w:rPr>
        <w:t xml:space="preserve">Тема 3. </w:t>
      </w:r>
      <w:r w:rsidR="007F35C7" w:rsidRPr="00664F21">
        <w:rPr>
          <w:b/>
        </w:rPr>
        <w:t>Дії під час евакуації. Порядок укриття населення в захисних спорудах</w:t>
      </w:r>
      <w:r w:rsidR="00664F21">
        <w:rPr>
          <w:b/>
        </w:rPr>
        <w:t xml:space="preserve"> (</w:t>
      </w:r>
      <w:r w:rsidR="00664F21" w:rsidRPr="00664F21">
        <w:rPr>
          <w:b/>
          <w:i/>
        </w:rPr>
        <w:t>додаток 3</w:t>
      </w:r>
      <w:r w:rsidR="00664F21">
        <w:rPr>
          <w:b/>
        </w:rPr>
        <w:t>)</w:t>
      </w:r>
      <w:r w:rsidR="007F35C7" w:rsidRPr="00664F21">
        <w:rPr>
          <w:b/>
        </w:rPr>
        <w:t>.</w:t>
      </w:r>
    </w:p>
    <w:p w:rsidR="00515B8E" w:rsidRPr="00BE25BC" w:rsidRDefault="00515B8E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>Евакуація, порядок її проведення, правила поведінки евакуйованих працівників.</w:t>
      </w:r>
    </w:p>
    <w:p w:rsidR="00684419" w:rsidRPr="00BE25BC" w:rsidRDefault="00515B8E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 xml:space="preserve">Виведення працівників з небезпечної зони. місця розташування можливих </w:t>
      </w:r>
      <w:r w:rsidR="001C2329" w:rsidRPr="00BE25BC">
        <w:rPr>
          <w:snapToGrid w:val="0"/>
        </w:rPr>
        <w:t>укриттів</w:t>
      </w:r>
      <w:r w:rsidRPr="00BE25BC">
        <w:rPr>
          <w:snapToGrid w:val="0"/>
        </w:rPr>
        <w:t>, шляхи евакуації.</w:t>
      </w:r>
    </w:p>
    <w:p w:rsidR="00684419" w:rsidRPr="00BE25BC" w:rsidRDefault="00515B8E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>Захисні споруди цивільного захисту, їх призначення та облаштування. Порядок заповнення захисних споруд та правила поведінки працівників, які укриваються в них.</w:t>
      </w:r>
    </w:p>
    <w:p w:rsidR="00684419" w:rsidRPr="00664F21" w:rsidRDefault="00684419" w:rsidP="00BE25BC">
      <w:pPr>
        <w:spacing w:after="120"/>
        <w:ind w:firstLine="709"/>
        <w:jc w:val="both"/>
        <w:rPr>
          <w:b/>
          <w:snapToGrid w:val="0"/>
        </w:rPr>
      </w:pPr>
      <w:r w:rsidRPr="00664F21">
        <w:rPr>
          <w:b/>
          <w:snapToGrid w:val="0"/>
        </w:rPr>
        <w:lastRenderedPageBreak/>
        <w:t xml:space="preserve">Тема 4. </w:t>
      </w:r>
      <w:r w:rsidR="007F35C7" w:rsidRPr="00664F21">
        <w:rPr>
          <w:b/>
        </w:rPr>
        <w:t xml:space="preserve">Забезпечення населення засобами індивідуального захисту, </w:t>
      </w:r>
      <w:r w:rsidR="001C2329" w:rsidRPr="00664F21">
        <w:rPr>
          <w:b/>
        </w:rPr>
        <w:t>правила</w:t>
      </w:r>
      <w:r w:rsidR="007F35C7" w:rsidRPr="00664F21">
        <w:rPr>
          <w:b/>
        </w:rPr>
        <w:t xml:space="preserve"> їх застосування</w:t>
      </w:r>
      <w:r w:rsidR="00664F21">
        <w:rPr>
          <w:b/>
        </w:rPr>
        <w:t xml:space="preserve"> (</w:t>
      </w:r>
      <w:r w:rsidR="00664F21" w:rsidRPr="00664F21">
        <w:rPr>
          <w:b/>
          <w:i/>
        </w:rPr>
        <w:t xml:space="preserve">додаток </w:t>
      </w:r>
      <w:r w:rsidR="00664F21">
        <w:rPr>
          <w:b/>
        </w:rPr>
        <w:t>4)</w:t>
      </w:r>
      <w:r w:rsidR="007F35C7" w:rsidRPr="00664F21">
        <w:rPr>
          <w:b/>
        </w:rPr>
        <w:t>.</w:t>
      </w:r>
    </w:p>
    <w:p w:rsidR="00664F21" w:rsidRDefault="00515B8E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>Принцип дії, індивідуальний підбір та правила користування протигазами, респіра</w:t>
      </w:r>
      <w:r w:rsidR="00373FFB">
        <w:rPr>
          <w:snapToGrid w:val="0"/>
        </w:rPr>
        <w:t>-</w:t>
      </w:r>
      <w:r w:rsidRPr="00BE25BC">
        <w:rPr>
          <w:snapToGrid w:val="0"/>
        </w:rPr>
        <w:t xml:space="preserve">торами. </w:t>
      </w:r>
    </w:p>
    <w:p w:rsidR="00664F21" w:rsidRDefault="00515B8E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 xml:space="preserve">Медичні засоби, що входять до індивідуальних аптечок та їх призначення. </w:t>
      </w:r>
    </w:p>
    <w:p w:rsidR="00664F21" w:rsidRDefault="00515B8E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 xml:space="preserve">Індивідуальний перев’язочний пакет. </w:t>
      </w:r>
    </w:p>
    <w:p w:rsidR="00515B8E" w:rsidRPr="00BE25BC" w:rsidRDefault="00515B8E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>Індивідуальні протихімічні пакети.</w:t>
      </w:r>
    </w:p>
    <w:p w:rsidR="00684419" w:rsidRPr="00664F21" w:rsidRDefault="00684419" w:rsidP="00BE25BC">
      <w:pPr>
        <w:spacing w:after="120"/>
        <w:ind w:firstLine="709"/>
        <w:jc w:val="both"/>
        <w:rPr>
          <w:b/>
          <w:snapToGrid w:val="0"/>
        </w:rPr>
      </w:pPr>
      <w:r w:rsidRPr="00664F21">
        <w:rPr>
          <w:b/>
          <w:snapToGrid w:val="0"/>
        </w:rPr>
        <w:t xml:space="preserve">Тема 5. </w:t>
      </w:r>
      <w:r w:rsidR="007F35C7" w:rsidRPr="00664F21">
        <w:rPr>
          <w:b/>
        </w:rPr>
        <w:t>Надання домедичної само- та взаємодопомоги постраждалим</w:t>
      </w:r>
      <w:r w:rsidR="00664F21">
        <w:rPr>
          <w:b/>
        </w:rPr>
        <w:t xml:space="preserve"> (</w:t>
      </w:r>
      <w:r w:rsidR="00664F21" w:rsidRPr="00664F21">
        <w:rPr>
          <w:b/>
          <w:i/>
        </w:rPr>
        <w:t>додаток 5</w:t>
      </w:r>
      <w:r w:rsidR="00664F21">
        <w:rPr>
          <w:b/>
        </w:rPr>
        <w:t>)</w:t>
      </w:r>
      <w:r w:rsidR="007F35C7" w:rsidRPr="00664F21">
        <w:rPr>
          <w:b/>
        </w:rPr>
        <w:t>.</w:t>
      </w:r>
    </w:p>
    <w:p w:rsidR="00664F21" w:rsidRDefault="00684419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 xml:space="preserve">Основні правила надання </w:t>
      </w:r>
      <w:r w:rsidR="007F35C7" w:rsidRPr="00BE25BC">
        <w:rPr>
          <w:snapToGrid w:val="0"/>
        </w:rPr>
        <w:t>домедичної</w:t>
      </w:r>
      <w:r w:rsidRPr="00BE25BC">
        <w:rPr>
          <w:snapToGrid w:val="0"/>
        </w:rPr>
        <w:t xml:space="preserve"> допомоги в невідкладних ситуаціях. </w:t>
      </w:r>
    </w:p>
    <w:p w:rsidR="00664F21" w:rsidRDefault="00684419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 xml:space="preserve">Проведення первинного огляду потерпілого. </w:t>
      </w:r>
    </w:p>
    <w:p w:rsidR="00684419" w:rsidRPr="00BE25BC" w:rsidRDefault="00684419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>Ознаки порушення дихання. Забезпечення прохідності дихальних шляхів. Проведення штучного дихання. Ознаки зупинки роботи серця. Проведення непрямого масажу серця.</w:t>
      </w:r>
    </w:p>
    <w:p w:rsidR="00684419" w:rsidRPr="00BE25BC" w:rsidRDefault="00684419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>Способи зупинки кровотеч. Правила та прийоми накладання пов’язок на рани.</w:t>
      </w:r>
    </w:p>
    <w:p w:rsidR="00684419" w:rsidRDefault="00684419" w:rsidP="00BE25BC">
      <w:pPr>
        <w:spacing w:after="120"/>
        <w:ind w:firstLine="709"/>
        <w:jc w:val="both"/>
        <w:rPr>
          <w:snapToGrid w:val="0"/>
        </w:rPr>
      </w:pPr>
      <w:r w:rsidRPr="00BE25BC">
        <w:rPr>
          <w:snapToGrid w:val="0"/>
        </w:rPr>
        <w:t>Перша допомога при переломах. Прийоми та способи іммобілізації.</w:t>
      </w:r>
    </w:p>
    <w:p w:rsidR="000C4224" w:rsidRDefault="000C4224" w:rsidP="000C4224">
      <w:pPr>
        <w:pStyle w:val="Default"/>
        <w:ind w:firstLine="709"/>
        <w:jc w:val="both"/>
        <w:rPr>
          <w:b/>
          <w:snapToGrid w:val="0"/>
        </w:rPr>
      </w:pPr>
      <w:r w:rsidRPr="000C4224">
        <w:rPr>
          <w:b/>
          <w:snapToGrid w:val="0"/>
        </w:rPr>
        <w:t>Самостійна підготовка.</w:t>
      </w:r>
      <w:r>
        <w:rPr>
          <w:b/>
          <w:snapToGrid w:val="0"/>
        </w:rPr>
        <w:t xml:space="preserve"> </w:t>
      </w:r>
    </w:p>
    <w:p w:rsidR="000C4224" w:rsidRPr="000C4224" w:rsidRDefault="000C4224" w:rsidP="000C4224">
      <w:pPr>
        <w:pStyle w:val="Default"/>
        <w:ind w:firstLine="709"/>
        <w:jc w:val="both"/>
        <w:rPr>
          <w:b/>
          <w:bCs/>
          <w:caps/>
          <w:color w:val="auto"/>
          <w:lang w:val="uk-UA"/>
        </w:rPr>
      </w:pPr>
      <w:r>
        <w:rPr>
          <w:b/>
          <w:snapToGrid w:val="0"/>
          <w:lang w:val="uk-UA"/>
        </w:rPr>
        <w:t>Р</w:t>
      </w:r>
      <w:r w:rsidRPr="000C4224">
        <w:rPr>
          <w:b/>
          <w:bCs/>
          <w:color w:val="auto"/>
          <w:lang w:val="uk-UA"/>
        </w:rPr>
        <w:t>екомендації</w:t>
      </w:r>
      <w:r>
        <w:rPr>
          <w:b/>
          <w:bCs/>
          <w:color w:val="auto"/>
          <w:lang w:val="uk-UA"/>
        </w:rPr>
        <w:t xml:space="preserve"> </w:t>
      </w:r>
      <w:r w:rsidRPr="000C4224">
        <w:rPr>
          <w:b/>
          <w:bCs/>
          <w:color w:val="auto"/>
          <w:lang w:val="uk-UA"/>
        </w:rPr>
        <w:t>для органів виконавчої влади та органів місцевого самоврядування щодо</w:t>
      </w:r>
      <w:r>
        <w:rPr>
          <w:b/>
          <w:bCs/>
          <w:color w:val="auto"/>
          <w:lang w:val="uk-UA"/>
        </w:rPr>
        <w:t xml:space="preserve"> </w:t>
      </w:r>
      <w:r w:rsidRPr="000C4224">
        <w:rPr>
          <w:b/>
          <w:bCs/>
          <w:color w:val="auto"/>
          <w:lang w:val="uk-UA"/>
        </w:rPr>
        <w:t>організації та виконання заходів захисту населення</w:t>
      </w:r>
      <w:r>
        <w:rPr>
          <w:b/>
          <w:bCs/>
          <w:color w:val="auto"/>
          <w:lang w:val="uk-UA"/>
        </w:rPr>
        <w:t xml:space="preserve"> </w:t>
      </w:r>
      <w:r w:rsidRPr="000C4224">
        <w:rPr>
          <w:b/>
          <w:bCs/>
          <w:color w:val="auto"/>
          <w:lang w:val="uk-UA"/>
        </w:rPr>
        <w:t>в умовах особливого періоду та</w:t>
      </w:r>
      <w:r>
        <w:rPr>
          <w:b/>
          <w:bCs/>
          <w:color w:val="auto"/>
          <w:lang w:val="uk-UA"/>
        </w:rPr>
        <w:t xml:space="preserve"> </w:t>
      </w:r>
      <w:r w:rsidRPr="000C4224">
        <w:rPr>
          <w:b/>
          <w:bCs/>
          <w:color w:val="auto"/>
          <w:lang w:val="uk-UA"/>
        </w:rPr>
        <w:t xml:space="preserve"> воєнно-політичних конфліктів</w:t>
      </w:r>
      <w:r>
        <w:rPr>
          <w:b/>
          <w:bCs/>
          <w:color w:val="auto"/>
          <w:lang w:val="uk-UA"/>
        </w:rPr>
        <w:t xml:space="preserve"> (додаток 6).</w:t>
      </w:r>
    </w:p>
    <w:p w:rsidR="000C4224" w:rsidRDefault="000C4224" w:rsidP="00BE25BC">
      <w:pPr>
        <w:pStyle w:val="31"/>
        <w:ind w:left="0" w:firstLine="709"/>
        <w:jc w:val="center"/>
        <w:rPr>
          <w:b/>
          <w:sz w:val="24"/>
          <w:szCs w:val="24"/>
        </w:rPr>
      </w:pPr>
    </w:p>
    <w:p w:rsidR="00683CBB" w:rsidRPr="00BE25BC" w:rsidRDefault="00683CBB" w:rsidP="00BE25BC">
      <w:pPr>
        <w:pStyle w:val="31"/>
        <w:ind w:left="0" w:firstLine="709"/>
        <w:jc w:val="center"/>
        <w:rPr>
          <w:b/>
          <w:sz w:val="24"/>
          <w:szCs w:val="24"/>
        </w:rPr>
      </w:pPr>
      <w:r w:rsidRPr="00BE25BC">
        <w:rPr>
          <w:b/>
          <w:sz w:val="24"/>
          <w:szCs w:val="24"/>
        </w:rPr>
        <w:t>Методична література.</w:t>
      </w:r>
    </w:p>
    <w:p w:rsidR="00683CBB" w:rsidRPr="00BE25BC" w:rsidRDefault="00683CBB" w:rsidP="00BE25BC">
      <w:pPr>
        <w:numPr>
          <w:ilvl w:val="0"/>
          <w:numId w:val="15"/>
        </w:numPr>
        <w:spacing w:after="120"/>
        <w:ind w:left="0" w:firstLine="709"/>
        <w:jc w:val="both"/>
      </w:pPr>
      <w:r w:rsidRPr="00BE25BC">
        <w:t>Кодекс Цивільного захисту України від 2.10.2012 р. (</w:t>
      </w:r>
      <w:r w:rsidR="00664F21">
        <w:t xml:space="preserve">№ </w:t>
      </w:r>
      <w:r w:rsidRPr="00BE25BC">
        <w:t>5403-VI)</w:t>
      </w:r>
    </w:p>
    <w:p w:rsidR="00C47F17" w:rsidRPr="00BE25BC" w:rsidRDefault="00C47F17" w:rsidP="00BE25BC">
      <w:pPr>
        <w:numPr>
          <w:ilvl w:val="0"/>
          <w:numId w:val="15"/>
        </w:numPr>
        <w:spacing w:after="120"/>
        <w:ind w:left="0" w:firstLine="709"/>
        <w:jc w:val="both"/>
      </w:pPr>
      <w:r w:rsidRPr="00BE25BC">
        <w:t>Закон України “Про правовий режим надзвичайного стану”.</w:t>
      </w:r>
    </w:p>
    <w:p w:rsidR="00C47F17" w:rsidRPr="00BE25BC" w:rsidRDefault="00C47F17" w:rsidP="00BE25BC">
      <w:pPr>
        <w:numPr>
          <w:ilvl w:val="0"/>
          <w:numId w:val="15"/>
        </w:numPr>
        <w:spacing w:after="120"/>
        <w:ind w:left="0" w:firstLine="709"/>
        <w:jc w:val="both"/>
      </w:pPr>
      <w:r w:rsidRPr="00BE25BC">
        <w:t>Закон України “Про правовий режим воєнного стану”.</w:t>
      </w:r>
    </w:p>
    <w:p w:rsidR="00C47F17" w:rsidRPr="00BE25BC" w:rsidRDefault="00C47F17" w:rsidP="00BE25BC">
      <w:pPr>
        <w:numPr>
          <w:ilvl w:val="0"/>
          <w:numId w:val="15"/>
        </w:numPr>
        <w:spacing w:after="120"/>
        <w:ind w:left="0" w:firstLine="709"/>
        <w:jc w:val="both"/>
      </w:pPr>
      <w:r w:rsidRPr="00BE25BC">
        <w:t xml:space="preserve">Положення про організацію оповіщення </w:t>
      </w:r>
      <w:r w:rsidR="004C41B5">
        <w:t xml:space="preserve">про загрозу виникнення або виникнення </w:t>
      </w:r>
      <w:r w:rsidRPr="00BE25BC">
        <w:t>надзвичайних ситуаці</w:t>
      </w:r>
      <w:r w:rsidR="004C41B5">
        <w:t>й та зв'язку у сфері цивільного захисту</w:t>
      </w:r>
      <w:r w:rsidRPr="00BE25BC">
        <w:t xml:space="preserve">, затверджено постановою Кабінету Міністрів України від </w:t>
      </w:r>
      <w:r w:rsidR="004C41B5">
        <w:t>27</w:t>
      </w:r>
      <w:r w:rsidRPr="00BE25BC">
        <w:t>.0</w:t>
      </w:r>
      <w:r w:rsidR="004C41B5">
        <w:t>9</w:t>
      </w:r>
      <w:r w:rsidRPr="00BE25BC">
        <w:t>.</w:t>
      </w:r>
      <w:r w:rsidR="004C41B5">
        <w:t>2017</w:t>
      </w:r>
      <w:r w:rsidRPr="00BE25BC">
        <w:t xml:space="preserve"> №</w:t>
      </w:r>
      <w:r w:rsidR="00373FFB">
        <w:t xml:space="preserve"> </w:t>
      </w:r>
      <w:r w:rsidR="004C41B5">
        <w:t>733</w:t>
      </w:r>
      <w:r w:rsidRPr="00BE25BC">
        <w:t>.</w:t>
      </w:r>
    </w:p>
    <w:p w:rsidR="00C47F17" w:rsidRPr="00BE25BC" w:rsidRDefault="00C47F17" w:rsidP="00BE25BC">
      <w:pPr>
        <w:numPr>
          <w:ilvl w:val="0"/>
          <w:numId w:val="15"/>
        </w:numPr>
        <w:spacing w:after="120"/>
        <w:ind w:left="0" w:firstLine="709"/>
        <w:jc w:val="both"/>
      </w:pPr>
      <w:r w:rsidRPr="00BE25BC">
        <w:t>Порядок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контролю, затверджений постановою Кабінету Міністрів України від 19.08.2002 №</w:t>
      </w:r>
      <w:r w:rsidR="00373FFB">
        <w:t xml:space="preserve"> </w:t>
      </w:r>
      <w:r w:rsidRPr="00BE25BC">
        <w:t>1200.</w:t>
      </w:r>
    </w:p>
    <w:p w:rsidR="00C47F17" w:rsidRPr="00BE25BC" w:rsidRDefault="00C47F17" w:rsidP="00BE25BC">
      <w:pPr>
        <w:numPr>
          <w:ilvl w:val="0"/>
          <w:numId w:val="15"/>
        </w:numPr>
        <w:spacing w:after="120"/>
        <w:ind w:left="0" w:firstLine="709"/>
        <w:jc w:val="both"/>
      </w:pPr>
      <w:r w:rsidRPr="00BE25BC">
        <w:t>Порядок здійснення навчання населення діям у надзвичайних ситуаціях, затверд</w:t>
      </w:r>
      <w:r w:rsidR="009317D8">
        <w:t>-</w:t>
      </w:r>
      <w:r w:rsidRPr="00BE25BC">
        <w:t>жений постановою Кабінету Міністрів України від 26.06.2013 №</w:t>
      </w:r>
      <w:r w:rsidR="00373FFB">
        <w:t xml:space="preserve"> </w:t>
      </w:r>
      <w:r w:rsidRPr="00BE25BC">
        <w:t>444.</w:t>
      </w:r>
    </w:p>
    <w:p w:rsidR="00C47F17" w:rsidRPr="00BE25BC" w:rsidRDefault="00C47F17" w:rsidP="00BE25BC">
      <w:pPr>
        <w:numPr>
          <w:ilvl w:val="0"/>
          <w:numId w:val="15"/>
        </w:numPr>
        <w:spacing w:after="120"/>
        <w:ind w:left="0" w:firstLine="709"/>
        <w:jc w:val="both"/>
      </w:pPr>
      <w:r w:rsidRPr="00BE25BC">
        <w:t>Порядок проведення евакуації у разі загрози виникнення або виникнення надзви</w:t>
      </w:r>
      <w:r w:rsidR="009317D8">
        <w:t>-</w:t>
      </w:r>
      <w:r w:rsidRPr="00BE25BC">
        <w:t>чайних ситуацій техногенного та природного характеру, затверджений постановою Кабінету Міністрів України від 30.10.2013 №</w:t>
      </w:r>
      <w:r w:rsidR="00373FFB">
        <w:t xml:space="preserve"> </w:t>
      </w:r>
      <w:r w:rsidRPr="00BE25BC">
        <w:t>841.</w:t>
      </w:r>
    </w:p>
    <w:p w:rsidR="00FB065F" w:rsidRPr="00BE25BC" w:rsidRDefault="00FB065F" w:rsidP="00BE25BC">
      <w:pPr>
        <w:numPr>
          <w:ilvl w:val="0"/>
          <w:numId w:val="15"/>
        </w:numPr>
        <w:spacing w:after="120"/>
        <w:ind w:left="0" w:firstLine="709"/>
        <w:jc w:val="both"/>
      </w:pPr>
      <w:r w:rsidRPr="00BE25BC">
        <w:t xml:space="preserve">Методичні рекомендації з питань організації планування та проведення евакуаційних заходів на об’єктах господарської діяльності у разі виникнення надзвичайних ситуацій, затверджена наказом Міністерства України з питань надзвичайних ситуацій та у справах захисту населення від наслідків Чорнобильської катастрофи від </w:t>
      </w:r>
      <w:r w:rsidR="009C66A7" w:rsidRPr="00BE25BC">
        <w:t>07.09.2010</w:t>
      </w:r>
      <w:r w:rsidRPr="00BE25BC">
        <w:t>. №</w:t>
      </w:r>
      <w:r w:rsidR="00373FFB">
        <w:t xml:space="preserve"> </w:t>
      </w:r>
      <w:r w:rsidR="009C66A7" w:rsidRPr="00BE25BC">
        <w:t>761</w:t>
      </w:r>
      <w:r w:rsidRPr="00BE25BC">
        <w:t>.</w:t>
      </w:r>
    </w:p>
    <w:p w:rsidR="00E1315D" w:rsidRPr="00BE25BC" w:rsidRDefault="00E1315D" w:rsidP="00664F21">
      <w:pPr>
        <w:spacing w:after="120"/>
        <w:ind w:firstLine="709"/>
        <w:jc w:val="both"/>
      </w:pPr>
      <w:r w:rsidRPr="00BE25BC">
        <w:t>9. Методичні рекомендації з питань планування і організації транспортного забезпе</w:t>
      </w:r>
      <w:r w:rsidR="00664F21">
        <w:t>-</w:t>
      </w:r>
      <w:r w:rsidRPr="00BE25BC">
        <w:t>чення евакуаційних заходів у разі загрози або виникнення надзвичайних ситуації техноген</w:t>
      </w:r>
      <w:r w:rsidR="00664F21">
        <w:t>-</w:t>
      </w:r>
      <w:r w:rsidRPr="00BE25BC">
        <w:t>ного, природного характеру та  в особливій період, затверджена наказом Міністерства України з питань надзвичайних ситуацій та у справах захисту населення від наслідків Чорнобильської катастрофи від 27.07. 2005 №</w:t>
      </w:r>
      <w:r w:rsidR="00373FFB">
        <w:t xml:space="preserve"> </w:t>
      </w:r>
      <w:r w:rsidRPr="00BE25BC">
        <w:t>102.</w:t>
      </w:r>
    </w:p>
    <w:p w:rsidR="00FB065F" w:rsidRPr="00BE25BC" w:rsidRDefault="00E1315D" w:rsidP="00BE25BC">
      <w:pPr>
        <w:spacing w:after="120"/>
        <w:ind w:firstLine="709"/>
        <w:jc w:val="both"/>
      </w:pPr>
      <w:r w:rsidRPr="00BE25BC">
        <w:lastRenderedPageBreak/>
        <w:t xml:space="preserve">10. </w:t>
      </w:r>
      <w:r w:rsidR="00BE4AE3" w:rsidRPr="00BE25BC">
        <w:t>Методичні рекомендації щодо планування і порядку проведення евакуації населення, затверджена наказом Міністерства України з питань надзвичайних ситуацій та у справах захисту населення від наслідків Чорнобильської катастрофи від 07.09.20</w:t>
      </w:r>
      <w:r w:rsidR="004924DB" w:rsidRPr="00BE25BC">
        <w:t>04</w:t>
      </w:r>
      <w:r w:rsidR="00BE4AE3" w:rsidRPr="00BE25BC">
        <w:t>. №</w:t>
      </w:r>
      <w:r w:rsidR="00373FFB">
        <w:t xml:space="preserve"> </w:t>
      </w:r>
      <w:r w:rsidR="004924DB" w:rsidRPr="00BE25BC">
        <w:t>44</w:t>
      </w:r>
      <w:r w:rsidR="00BE4AE3" w:rsidRPr="00BE25BC">
        <w:t>.</w:t>
      </w:r>
    </w:p>
    <w:p w:rsidR="00C47F17" w:rsidRPr="00BE25BC" w:rsidRDefault="00E1315D" w:rsidP="00BE25BC">
      <w:pPr>
        <w:spacing w:after="120"/>
        <w:ind w:firstLine="709"/>
        <w:jc w:val="both"/>
      </w:pPr>
      <w:r w:rsidRPr="00BE25BC">
        <w:t>11.</w:t>
      </w:r>
      <w:r w:rsidR="00C47F17" w:rsidRPr="00BE25BC">
        <w:t>Інструкція з тривалого зберігання засобів радіаційного і хімічного захисту, затверджена наказом Міністерства України з питань надзвичайних ситуацій та у справах захисту населення від наслідків Чорнобильської катастрофи від 16.12.2002 №</w:t>
      </w:r>
      <w:r w:rsidR="00373FFB">
        <w:t xml:space="preserve"> </w:t>
      </w:r>
      <w:r w:rsidR="00C47F17" w:rsidRPr="00BE25BC">
        <w:t>330.</w:t>
      </w:r>
    </w:p>
    <w:p w:rsidR="00C47F17" w:rsidRPr="00BE25BC" w:rsidRDefault="00E1315D" w:rsidP="00BE25BC">
      <w:pPr>
        <w:spacing w:after="120"/>
        <w:ind w:firstLine="709"/>
        <w:jc w:val="both"/>
      </w:pPr>
      <w:r w:rsidRPr="00BE25BC">
        <w:t>12.</w:t>
      </w:r>
      <w:r w:rsidR="00C47F17" w:rsidRPr="00BE25BC">
        <w:t>Методичні рекомендації “Організація управління в надзвичайних ситуаціях, затверджені наказом Міністерства України з питань надзвичайних ситуацій та у справах захисту населення від наслідків Чорнобильської катастрофи від 05.10.2007 №</w:t>
      </w:r>
      <w:r w:rsidR="00373FFB">
        <w:t xml:space="preserve"> </w:t>
      </w:r>
      <w:r w:rsidR="00C47F17" w:rsidRPr="00BE25BC">
        <w:t>685.</w:t>
      </w:r>
    </w:p>
    <w:p w:rsidR="00C47F17" w:rsidRPr="00BE25BC" w:rsidRDefault="00E1315D" w:rsidP="00BE25BC">
      <w:pPr>
        <w:spacing w:after="120"/>
        <w:ind w:firstLine="709"/>
        <w:jc w:val="both"/>
      </w:pPr>
      <w:r w:rsidRPr="00BE25BC">
        <w:t xml:space="preserve">13. </w:t>
      </w:r>
      <w:r w:rsidR="00C47F17" w:rsidRPr="00BE25BC">
        <w:t>Методичні рекомендації щодо розроблення планів цивільного захисту підприємств, установ, організацій на особливий період, затверджені наказом Міністерства України з надзвичайних ситуацій від 16.07.2009 №</w:t>
      </w:r>
      <w:r w:rsidR="00373FFB">
        <w:t xml:space="preserve"> </w:t>
      </w:r>
      <w:r w:rsidR="00C47F17" w:rsidRPr="00BE25BC">
        <w:t>494.</w:t>
      </w:r>
    </w:p>
    <w:p w:rsidR="00C47F17" w:rsidRPr="00BE25BC" w:rsidRDefault="00E1315D" w:rsidP="00BE25BC">
      <w:pPr>
        <w:spacing w:after="120"/>
        <w:ind w:firstLine="709"/>
        <w:jc w:val="both"/>
      </w:pPr>
      <w:r w:rsidRPr="00BE25BC">
        <w:t xml:space="preserve">14. </w:t>
      </w:r>
      <w:r w:rsidR="00C47F17" w:rsidRPr="00BE25BC">
        <w:t>Методичні рекомендації щодо організації роботи пунктів видачі населенню та особовому складу невоєнізованих формувань засобів радіаційного і хімічного захисту, затверджені наказом Міністерства України з питань надзвичайних ситуацій та у справах захисту населення від наслідків Чорнобильської катастрофи від 17.06.2010 №472.</w:t>
      </w:r>
    </w:p>
    <w:p w:rsidR="00C56EFA" w:rsidRPr="00BE25BC" w:rsidRDefault="00C56EFA" w:rsidP="00BE25BC">
      <w:pPr>
        <w:spacing w:after="120"/>
        <w:ind w:firstLine="709"/>
        <w:jc w:val="both"/>
      </w:pPr>
      <w:r w:rsidRPr="00BE25BC">
        <w:t>15. Інструкція щодо утримання, експлуатації та використання захисних споруд цивільної оборони у мирний час, затверджені наказом Міністерства України з питань надзвичайних ситуацій та у справах захисту населення від наслідків Чорнобильської катастрофи від 09.10. 2006 №</w:t>
      </w:r>
      <w:r w:rsidR="00373FFB">
        <w:t xml:space="preserve"> </w:t>
      </w:r>
      <w:r w:rsidRPr="00BE25BC">
        <w:t>653.</w:t>
      </w:r>
    </w:p>
    <w:p w:rsidR="00394B58" w:rsidRPr="00BE25BC" w:rsidRDefault="00394B58" w:rsidP="00BE25BC">
      <w:pPr>
        <w:spacing w:after="120"/>
        <w:ind w:firstLine="709"/>
        <w:jc w:val="both"/>
      </w:pPr>
      <w:r w:rsidRPr="00BE25BC">
        <w:t>16. Порядок надання домедичної допомоги особам при невідкладних станах, затвердженого наказом МОЗ України від 16.06.2014 №398</w:t>
      </w:r>
    </w:p>
    <w:p w:rsidR="00C47F17" w:rsidRDefault="00C47F17" w:rsidP="00A52330">
      <w:pPr>
        <w:ind w:firstLine="709"/>
        <w:jc w:val="both"/>
        <w:rPr>
          <w:sz w:val="28"/>
          <w:szCs w:val="28"/>
        </w:rPr>
      </w:pPr>
    </w:p>
    <w:p w:rsidR="008800FD" w:rsidRPr="00694B22" w:rsidRDefault="008800FD" w:rsidP="00A52330">
      <w:pPr>
        <w:ind w:firstLine="709"/>
        <w:jc w:val="both"/>
      </w:pPr>
    </w:p>
    <w:p w:rsidR="008800FD" w:rsidRPr="00694B22" w:rsidRDefault="008800FD" w:rsidP="00A52330">
      <w:pPr>
        <w:ind w:firstLine="709"/>
        <w:jc w:val="both"/>
      </w:pPr>
    </w:p>
    <w:p w:rsidR="008800FD" w:rsidRDefault="00694B22" w:rsidP="00A52330">
      <w:pPr>
        <w:ind w:firstLine="709"/>
        <w:jc w:val="both"/>
      </w:pPr>
      <w:r w:rsidRPr="00694B22">
        <w:t xml:space="preserve">Начальник </w:t>
      </w:r>
      <w:r>
        <w:t xml:space="preserve">управління </w:t>
      </w:r>
    </w:p>
    <w:p w:rsidR="00694B22" w:rsidRDefault="00694B22" w:rsidP="00A52330">
      <w:pPr>
        <w:ind w:firstLine="709"/>
        <w:jc w:val="both"/>
      </w:pPr>
      <w:r>
        <w:t>з питань НС та ВПО                                                                  І.К. Колесников</w:t>
      </w:r>
    </w:p>
    <w:p w:rsidR="00694B22" w:rsidRDefault="00694B22" w:rsidP="00A52330">
      <w:pPr>
        <w:ind w:firstLine="709"/>
        <w:jc w:val="both"/>
      </w:pPr>
    </w:p>
    <w:p w:rsidR="00694B22" w:rsidRDefault="00694B22" w:rsidP="00A52330">
      <w:pPr>
        <w:ind w:firstLine="709"/>
        <w:jc w:val="both"/>
      </w:pPr>
    </w:p>
    <w:p w:rsidR="00694B22" w:rsidRDefault="00694B22" w:rsidP="00A52330">
      <w:pPr>
        <w:ind w:firstLine="709"/>
        <w:jc w:val="both"/>
      </w:pPr>
      <w:r>
        <w:t>Завідувач Южноукраїнських</w:t>
      </w:r>
    </w:p>
    <w:p w:rsidR="00694B22" w:rsidRDefault="00694B22" w:rsidP="00A52330">
      <w:pPr>
        <w:ind w:firstLine="709"/>
        <w:jc w:val="both"/>
      </w:pPr>
      <w:r>
        <w:t>міських курсів НМЦ ЦЗ та БЖД</w:t>
      </w:r>
    </w:p>
    <w:p w:rsidR="00694B22" w:rsidRPr="00694B22" w:rsidRDefault="00694B22" w:rsidP="00A52330">
      <w:pPr>
        <w:ind w:firstLine="709"/>
        <w:jc w:val="both"/>
      </w:pPr>
      <w:r>
        <w:t>Миколаївської області                                                               М.М. Чулков</w:t>
      </w:r>
    </w:p>
    <w:p w:rsidR="008800FD" w:rsidRPr="00694B22" w:rsidRDefault="008800FD" w:rsidP="00A52330">
      <w:pPr>
        <w:ind w:firstLine="709"/>
        <w:jc w:val="both"/>
      </w:pPr>
    </w:p>
    <w:p w:rsidR="008800FD" w:rsidRPr="00694B22" w:rsidRDefault="008800FD" w:rsidP="00A52330">
      <w:pPr>
        <w:ind w:firstLine="709"/>
        <w:jc w:val="both"/>
      </w:pPr>
    </w:p>
    <w:p w:rsidR="008800FD" w:rsidRPr="00694B22" w:rsidRDefault="008800FD" w:rsidP="00A52330">
      <w:pPr>
        <w:ind w:firstLine="709"/>
        <w:jc w:val="both"/>
      </w:pPr>
    </w:p>
    <w:p w:rsidR="008800FD" w:rsidRPr="00694B22" w:rsidRDefault="008800FD" w:rsidP="00A52330">
      <w:pPr>
        <w:ind w:firstLine="709"/>
        <w:jc w:val="both"/>
      </w:pPr>
    </w:p>
    <w:p w:rsidR="008800FD" w:rsidRPr="00694B22" w:rsidRDefault="008800FD" w:rsidP="00A52330">
      <w:pPr>
        <w:ind w:firstLine="709"/>
        <w:jc w:val="both"/>
      </w:pPr>
    </w:p>
    <w:p w:rsidR="008800FD" w:rsidRPr="00694B22" w:rsidRDefault="008800FD" w:rsidP="00A52330">
      <w:pPr>
        <w:ind w:firstLine="709"/>
        <w:jc w:val="both"/>
      </w:pPr>
      <w:bookmarkStart w:id="0" w:name="_GoBack"/>
      <w:bookmarkEnd w:id="0"/>
    </w:p>
    <w:sectPr w:rsidR="008800FD" w:rsidRPr="00694B22" w:rsidSect="00664F21">
      <w:headerReference w:type="even" r:id="rId7"/>
      <w:pgSz w:w="11906" w:h="16838" w:code="9"/>
      <w:pgMar w:top="1134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B2" w:rsidRDefault="007630B2">
      <w:r>
        <w:separator/>
      </w:r>
    </w:p>
  </w:endnote>
  <w:endnote w:type="continuationSeparator" w:id="0">
    <w:p w:rsidR="007630B2" w:rsidRDefault="0076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B2" w:rsidRDefault="007630B2">
      <w:r>
        <w:separator/>
      </w:r>
    </w:p>
  </w:footnote>
  <w:footnote w:type="continuationSeparator" w:id="0">
    <w:p w:rsidR="007630B2" w:rsidRDefault="0076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5D" w:rsidRDefault="00E131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315D" w:rsidRDefault="00E131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8CA49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FE"/>
    <w:multiLevelType w:val="singleLevel"/>
    <w:tmpl w:val="B68A774A"/>
    <w:lvl w:ilvl="0">
      <w:numFmt w:val="bullet"/>
      <w:lvlText w:val="*"/>
      <w:lvlJc w:val="left"/>
    </w:lvl>
  </w:abstractNum>
  <w:abstractNum w:abstractNumId="2" w15:restartNumberingAfterBreak="0">
    <w:nsid w:val="08F67623"/>
    <w:multiLevelType w:val="hybridMultilevel"/>
    <w:tmpl w:val="65C6E14E"/>
    <w:lvl w:ilvl="0" w:tplc="B6FA39E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A260119"/>
    <w:multiLevelType w:val="hybridMultilevel"/>
    <w:tmpl w:val="24067318"/>
    <w:lvl w:ilvl="0" w:tplc="005293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C2ABC4">
      <w:numFmt w:val="none"/>
      <w:lvlText w:val=""/>
      <w:lvlJc w:val="left"/>
      <w:pPr>
        <w:tabs>
          <w:tab w:val="num" w:pos="360"/>
        </w:tabs>
      </w:pPr>
    </w:lvl>
    <w:lvl w:ilvl="2" w:tplc="EF38E0B2">
      <w:numFmt w:val="none"/>
      <w:lvlText w:val=""/>
      <w:lvlJc w:val="left"/>
      <w:pPr>
        <w:tabs>
          <w:tab w:val="num" w:pos="360"/>
        </w:tabs>
      </w:pPr>
    </w:lvl>
    <w:lvl w:ilvl="3" w:tplc="9C1AFED2">
      <w:numFmt w:val="none"/>
      <w:lvlText w:val=""/>
      <w:lvlJc w:val="left"/>
      <w:pPr>
        <w:tabs>
          <w:tab w:val="num" w:pos="360"/>
        </w:tabs>
      </w:pPr>
    </w:lvl>
    <w:lvl w:ilvl="4" w:tplc="49CA6248">
      <w:numFmt w:val="none"/>
      <w:lvlText w:val=""/>
      <w:lvlJc w:val="left"/>
      <w:pPr>
        <w:tabs>
          <w:tab w:val="num" w:pos="360"/>
        </w:tabs>
      </w:pPr>
    </w:lvl>
    <w:lvl w:ilvl="5" w:tplc="F50EA192">
      <w:numFmt w:val="none"/>
      <w:lvlText w:val=""/>
      <w:lvlJc w:val="left"/>
      <w:pPr>
        <w:tabs>
          <w:tab w:val="num" w:pos="360"/>
        </w:tabs>
      </w:pPr>
    </w:lvl>
    <w:lvl w:ilvl="6" w:tplc="FEBAE39E">
      <w:numFmt w:val="none"/>
      <w:lvlText w:val=""/>
      <w:lvlJc w:val="left"/>
      <w:pPr>
        <w:tabs>
          <w:tab w:val="num" w:pos="360"/>
        </w:tabs>
      </w:pPr>
    </w:lvl>
    <w:lvl w:ilvl="7" w:tplc="D17299C2">
      <w:numFmt w:val="none"/>
      <w:lvlText w:val=""/>
      <w:lvlJc w:val="left"/>
      <w:pPr>
        <w:tabs>
          <w:tab w:val="num" w:pos="360"/>
        </w:tabs>
      </w:pPr>
    </w:lvl>
    <w:lvl w:ilvl="8" w:tplc="0F34C33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F65B83"/>
    <w:multiLevelType w:val="hybridMultilevel"/>
    <w:tmpl w:val="22E624C6"/>
    <w:lvl w:ilvl="0" w:tplc="9C68DCF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077170"/>
    <w:multiLevelType w:val="hybridMultilevel"/>
    <w:tmpl w:val="37D424E8"/>
    <w:lvl w:ilvl="0" w:tplc="D35C2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A077AF"/>
    <w:multiLevelType w:val="hybridMultilevel"/>
    <w:tmpl w:val="A9CA4030"/>
    <w:lvl w:ilvl="0" w:tplc="A2F892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321725"/>
    <w:multiLevelType w:val="hybridMultilevel"/>
    <w:tmpl w:val="427E4BF4"/>
    <w:lvl w:ilvl="0" w:tplc="31945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050878"/>
    <w:multiLevelType w:val="singleLevel"/>
    <w:tmpl w:val="8B78F214"/>
    <w:lvl w:ilvl="0">
      <w:start w:val="1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60810ED"/>
    <w:multiLevelType w:val="hybridMultilevel"/>
    <w:tmpl w:val="3350F422"/>
    <w:lvl w:ilvl="0" w:tplc="31945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F41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502E73"/>
    <w:multiLevelType w:val="hybridMultilevel"/>
    <w:tmpl w:val="32020340"/>
    <w:lvl w:ilvl="0" w:tplc="F16C77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A9B0521"/>
    <w:multiLevelType w:val="hybridMultilevel"/>
    <w:tmpl w:val="1A52440A"/>
    <w:lvl w:ilvl="0" w:tplc="23C6AC5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8FD50E2"/>
    <w:multiLevelType w:val="hybridMultilevel"/>
    <w:tmpl w:val="6A76A64C"/>
    <w:lvl w:ilvl="0" w:tplc="31945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141BDA"/>
    <w:multiLevelType w:val="hybridMultilevel"/>
    <w:tmpl w:val="DD46525A"/>
    <w:lvl w:ilvl="0" w:tplc="91587C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2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14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AB"/>
    <w:rsid w:val="00006EFD"/>
    <w:rsid w:val="0001198B"/>
    <w:rsid w:val="00015874"/>
    <w:rsid w:val="00020D32"/>
    <w:rsid w:val="00024075"/>
    <w:rsid w:val="0002547B"/>
    <w:rsid w:val="0003119A"/>
    <w:rsid w:val="00053819"/>
    <w:rsid w:val="0006724D"/>
    <w:rsid w:val="00075750"/>
    <w:rsid w:val="000816F9"/>
    <w:rsid w:val="000861A9"/>
    <w:rsid w:val="00091CFE"/>
    <w:rsid w:val="00091FBF"/>
    <w:rsid w:val="00094B08"/>
    <w:rsid w:val="000A3CBB"/>
    <w:rsid w:val="000B1B7C"/>
    <w:rsid w:val="000C4224"/>
    <w:rsid w:val="000C787B"/>
    <w:rsid w:val="000D4704"/>
    <w:rsid w:val="000E3BFA"/>
    <w:rsid w:val="000F78AE"/>
    <w:rsid w:val="00100ABD"/>
    <w:rsid w:val="00135BE0"/>
    <w:rsid w:val="0018005D"/>
    <w:rsid w:val="00196E93"/>
    <w:rsid w:val="001A1611"/>
    <w:rsid w:val="001A3166"/>
    <w:rsid w:val="001A6940"/>
    <w:rsid w:val="001A724B"/>
    <w:rsid w:val="001C2329"/>
    <w:rsid w:val="001D18FB"/>
    <w:rsid w:val="001D4605"/>
    <w:rsid w:val="001D4D77"/>
    <w:rsid w:val="001F1F8D"/>
    <w:rsid w:val="001F56DE"/>
    <w:rsid w:val="002009B3"/>
    <w:rsid w:val="00243A4B"/>
    <w:rsid w:val="0024525C"/>
    <w:rsid w:val="002B164B"/>
    <w:rsid w:val="002B68BA"/>
    <w:rsid w:val="002C36AE"/>
    <w:rsid w:val="002D2DBB"/>
    <w:rsid w:val="002D5BD7"/>
    <w:rsid w:val="002D6D6C"/>
    <w:rsid w:val="002E532B"/>
    <w:rsid w:val="002E5AF2"/>
    <w:rsid w:val="002F0F49"/>
    <w:rsid w:val="003313B9"/>
    <w:rsid w:val="00343126"/>
    <w:rsid w:val="0034472A"/>
    <w:rsid w:val="00366469"/>
    <w:rsid w:val="00371901"/>
    <w:rsid w:val="00373FFB"/>
    <w:rsid w:val="0037796E"/>
    <w:rsid w:val="003802FC"/>
    <w:rsid w:val="003829A1"/>
    <w:rsid w:val="00394B58"/>
    <w:rsid w:val="003A631E"/>
    <w:rsid w:val="003B0E50"/>
    <w:rsid w:val="003B4361"/>
    <w:rsid w:val="003C3A4E"/>
    <w:rsid w:val="003F1EAA"/>
    <w:rsid w:val="003F2CC1"/>
    <w:rsid w:val="003F55C6"/>
    <w:rsid w:val="0040115F"/>
    <w:rsid w:val="00420E81"/>
    <w:rsid w:val="00431AC2"/>
    <w:rsid w:val="004434E4"/>
    <w:rsid w:val="00452C72"/>
    <w:rsid w:val="004924DB"/>
    <w:rsid w:val="0049493C"/>
    <w:rsid w:val="004B080E"/>
    <w:rsid w:val="004B191E"/>
    <w:rsid w:val="004C41B5"/>
    <w:rsid w:val="004C4577"/>
    <w:rsid w:val="00504535"/>
    <w:rsid w:val="00505749"/>
    <w:rsid w:val="005110BE"/>
    <w:rsid w:val="00515B8E"/>
    <w:rsid w:val="005219CE"/>
    <w:rsid w:val="005225AB"/>
    <w:rsid w:val="00543661"/>
    <w:rsid w:val="00550FCB"/>
    <w:rsid w:val="0055105F"/>
    <w:rsid w:val="0056752B"/>
    <w:rsid w:val="005721F9"/>
    <w:rsid w:val="0057244C"/>
    <w:rsid w:val="0057770F"/>
    <w:rsid w:val="005807B4"/>
    <w:rsid w:val="005A51FE"/>
    <w:rsid w:val="005A79F8"/>
    <w:rsid w:val="005C1BEC"/>
    <w:rsid w:val="005C4ED7"/>
    <w:rsid w:val="005D1CC0"/>
    <w:rsid w:val="005E318A"/>
    <w:rsid w:val="005F6EC6"/>
    <w:rsid w:val="005F734E"/>
    <w:rsid w:val="00602F08"/>
    <w:rsid w:val="00610171"/>
    <w:rsid w:val="0061347D"/>
    <w:rsid w:val="00632E95"/>
    <w:rsid w:val="00655649"/>
    <w:rsid w:val="00656281"/>
    <w:rsid w:val="00664F21"/>
    <w:rsid w:val="006733DB"/>
    <w:rsid w:val="00683CBB"/>
    <w:rsid w:val="00684419"/>
    <w:rsid w:val="00685752"/>
    <w:rsid w:val="00694B22"/>
    <w:rsid w:val="006A5C4D"/>
    <w:rsid w:val="006C39BF"/>
    <w:rsid w:val="006D220A"/>
    <w:rsid w:val="006E738A"/>
    <w:rsid w:val="0070341A"/>
    <w:rsid w:val="0070346F"/>
    <w:rsid w:val="0071256C"/>
    <w:rsid w:val="00713CA8"/>
    <w:rsid w:val="00743A14"/>
    <w:rsid w:val="0075157C"/>
    <w:rsid w:val="007630B2"/>
    <w:rsid w:val="00764F15"/>
    <w:rsid w:val="00770D93"/>
    <w:rsid w:val="0078345F"/>
    <w:rsid w:val="00793B9E"/>
    <w:rsid w:val="007A3033"/>
    <w:rsid w:val="007C062A"/>
    <w:rsid w:val="007C2F4B"/>
    <w:rsid w:val="007C3A51"/>
    <w:rsid w:val="007C6903"/>
    <w:rsid w:val="007D2C41"/>
    <w:rsid w:val="007E125C"/>
    <w:rsid w:val="007F198E"/>
    <w:rsid w:val="007F35C7"/>
    <w:rsid w:val="007F66B3"/>
    <w:rsid w:val="007F77DA"/>
    <w:rsid w:val="0080112B"/>
    <w:rsid w:val="00804C77"/>
    <w:rsid w:val="008069E5"/>
    <w:rsid w:val="0082329E"/>
    <w:rsid w:val="008248B9"/>
    <w:rsid w:val="00826BE1"/>
    <w:rsid w:val="00841985"/>
    <w:rsid w:val="00844E0B"/>
    <w:rsid w:val="0085064F"/>
    <w:rsid w:val="00866963"/>
    <w:rsid w:val="008800FD"/>
    <w:rsid w:val="00897574"/>
    <w:rsid w:val="008A0B51"/>
    <w:rsid w:val="008C3964"/>
    <w:rsid w:val="008D3EE0"/>
    <w:rsid w:val="008E0CB4"/>
    <w:rsid w:val="008E6E6F"/>
    <w:rsid w:val="008F68CD"/>
    <w:rsid w:val="00903536"/>
    <w:rsid w:val="00904AC7"/>
    <w:rsid w:val="009122A3"/>
    <w:rsid w:val="00921CDE"/>
    <w:rsid w:val="009317D8"/>
    <w:rsid w:val="00933714"/>
    <w:rsid w:val="00936BE8"/>
    <w:rsid w:val="009401AB"/>
    <w:rsid w:val="009425A3"/>
    <w:rsid w:val="0094639E"/>
    <w:rsid w:val="009566F5"/>
    <w:rsid w:val="009670FD"/>
    <w:rsid w:val="00986C02"/>
    <w:rsid w:val="00995C2A"/>
    <w:rsid w:val="009A06AA"/>
    <w:rsid w:val="009A2A80"/>
    <w:rsid w:val="009B1FA1"/>
    <w:rsid w:val="009B3B9D"/>
    <w:rsid w:val="009C461D"/>
    <w:rsid w:val="009C66A7"/>
    <w:rsid w:val="009D1BC9"/>
    <w:rsid w:val="009D665F"/>
    <w:rsid w:val="009E3ED4"/>
    <w:rsid w:val="00A11639"/>
    <w:rsid w:val="00A1278D"/>
    <w:rsid w:val="00A26464"/>
    <w:rsid w:val="00A34530"/>
    <w:rsid w:val="00A4379E"/>
    <w:rsid w:val="00A52330"/>
    <w:rsid w:val="00A574AF"/>
    <w:rsid w:val="00A62179"/>
    <w:rsid w:val="00A7580B"/>
    <w:rsid w:val="00A817F5"/>
    <w:rsid w:val="00AC22D6"/>
    <w:rsid w:val="00AD521E"/>
    <w:rsid w:val="00AD5BB5"/>
    <w:rsid w:val="00AE2192"/>
    <w:rsid w:val="00AF022C"/>
    <w:rsid w:val="00AF02E1"/>
    <w:rsid w:val="00AF47B4"/>
    <w:rsid w:val="00B005CA"/>
    <w:rsid w:val="00B56258"/>
    <w:rsid w:val="00B841CA"/>
    <w:rsid w:val="00BA2974"/>
    <w:rsid w:val="00BC6CCE"/>
    <w:rsid w:val="00BE0CB3"/>
    <w:rsid w:val="00BE1BF3"/>
    <w:rsid w:val="00BE25BC"/>
    <w:rsid w:val="00BE4AE3"/>
    <w:rsid w:val="00C0528A"/>
    <w:rsid w:val="00C12C37"/>
    <w:rsid w:val="00C16441"/>
    <w:rsid w:val="00C35F66"/>
    <w:rsid w:val="00C47F17"/>
    <w:rsid w:val="00C5559D"/>
    <w:rsid w:val="00C56EFA"/>
    <w:rsid w:val="00C67849"/>
    <w:rsid w:val="00C70631"/>
    <w:rsid w:val="00C761FC"/>
    <w:rsid w:val="00CF2143"/>
    <w:rsid w:val="00CF3DF5"/>
    <w:rsid w:val="00D047EB"/>
    <w:rsid w:val="00D057EF"/>
    <w:rsid w:val="00D079AB"/>
    <w:rsid w:val="00D200A8"/>
    <w:rsid w:val="00D303A5"/>
    <w:rsid w:val="00D35257"/>
    <w:rsid w:val="00D358EB"/>
    <w:rsid w:val="00D5150E"/>
    <w:rsid w:val="00D64529"/>
    <w:rsid w:val="00D74B8C"/>
    <w:rsid w:val="00D75258"/>
    <w:rsid w:val="00DB17F0"/>
    <w:rsid w:val="00DB565F"/>
    <w:rsid w:val="00E1315D"/>
    <w:rsid w:val="00E22CC2"/>
    <w:rsid w:val="00E318A8"/>
    <w:rsid w:val="00E32B2F"/>
    <w:rsid w:val="00E33461"/>
    <w:rsid w:val="00E35299"/>
    <w:rsid w:val="00E47B13"/>
    <w:rsid w:val="00E53A10"/>
    <w:rsid w:val="00E63B45"/>
    <w:rsid w:val="00E658D5"/>
    <w:rsid w:val="00E67E4C"/>
    <w:rsid w:val="00E71F9E"/>
    <w:rsid w:val="00E72990"/>
    <w:rsid w:val="00E75FFB"/>
    <w:rsid w:val="00E92D39"/>
    <w:rsid w:val="00EA3FDE"/>
    <w:rsid w:val="00EA6DCB"/>
    <w:rsid w:val="00EE37DA"/>
    <w:rsid w:val="00F058B9"/>
    <w:rsid w:val="00F26F46"/>
    <w:rsid w:val="00F27ABE"/>
    <w:rsid w:val="00F30819"/>
    <w:rsid w:val="00F43E5C"/>
    <w:rsid w:val="00F4441F"/>
    <w:rsid w:val="00F57273"/>
    <w:rsid w:val="00F61F96"/>
    <w:rsid w:val="00F74A8C"/>
    <w:rsid w:val="00F93140"/>
    <w:rsid w:val="00F95919"/>
    <w:rsid w:val="00F95DF6"/>
    <w:rsid w:val="00FB065F"/>
    <w:rsid w:val="00FB113E"/>
    <w:rsid w:val="00FB1D8E"/>
    <w:rsid w:val="00FD24A7"/>
    <w:rsid w:val="00FD7311"/>
    <w:rsid w:val="00FE158F"/>
    <w:rsid w:val="00FF0B93"/>
    <w:rsid w:val="00FF11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E06AB"/>
  <w15:chartTrackingRefBased/>
  <w15:docId w15:val="{4DFCA0CF-E0EE-4722-A4F0-B934733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0">
    <w:name w:val="heading 4"/>
    <w:basedOn w:val="a"/>
    <w:next w:val="a"/>
    <w:link w:val="41"/>
    <w:uiPriority w:val="9"/>
    <w:qFormat/>
    <w:rsid w:val="009401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  <w:jc w:val="both"/>
    </w:pPr>
    <w:rPr>
      <w:sz w:val="28"/>
    </w:rPr>
  </w:style>
  <w:style w:type="paragraph" w:styleId="a4">
    <w:name w:val="Body Text"/>
    <w:basedOn w:val="a"/>
    <w:link w:val="a5"/>
    <w:semiHidden/>
    <w:pPr>
      <w:jc w:val="both"/>
    </w:pPr>
    <w:rPr>
      <w:b/>
      <w:sz w:val="28"/>
      <w:szCs w:val="28"/>
      <w:lang w:eastAsia="x-non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character" w:styleId="HTML">
    <w:name w:val="HTML Typewriter"/>
    <w:semiHidden/>
    <w:rPr>
      <w:rFonts w:ascii="Courier New" w:eastAsia="Courier New" w:hAnsi="Courier New" w:cs="Courier New"/>
      <w:sz w:val="20"/>
      <w:szCs w:val="20"/>
    </w:rPr>
  </w:style>
  <w:style w:type="paragraph" w:customStyle="1" w:styleId="10">
    <w:name w:val="Обычный1"/>
    <w:autoRedefine/>
    <w:pPr>
      <w:ind w:right="-83" w:firstLine="720"/>
      <w:jc w:val="both"/>
    </w:pPr>
    <w:rPr>
      <w:color w:val="000000"/>
      <w:sz w:val="28"/>
      <w:szCs w:val="28"/>
      <w:lang w:val="uk-UA" w:eastAsia="ru-RU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HTML0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semiHidden/>
    <w:pPr>
      <w:jc w:val="both"/>
    </w:pPr>
    <w:rPr>
      <w:sz w:val="28"/>
      <w:szCs w:val="16"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spacing w:after="120" w:line="480" w:lineRule="auto"/>
    </w:pPr>
  </w:style>
  <w:style w:type="paragraph" w:styleId="4">
    <w:name w:val="List Number 4"/>
    <w:basedOn w:val="a"/>
    <w:semiHidden/>
    <w:pPr>
      <w:numPr>
        <w:numId w:val="10"/>
      </w:numPr>
    </w:pPr>
  </w:style>
  <w:style w:type="paragraph" w:styleId="ac">
    <w:name w:val="Title"/>
    <w:basedOn w:val="a"/>
    <w:qFormat/>
    <w:pPr>
      <w:jc w:val="center"/>
    </w:pPr>
    <w:rPr>
      <w:b/>
      <w:szCs w:val="20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41">
    <w:name w:val="Заголовок 4 Знак"/>
    <w:link w:val="40"/>
    <w:uiPriority w:val="9"/>
    <w:semiHidden/>
    <w:rsid w:val="009401AB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5">
    <w:name w:val="Основной текст Знак"/>
    <w:link w:val="a4"/>
    <w:semiHidden/>
    <w:rsid w:val="00903536"/>
    <w:rPr>
      <w:b/>
      <w:sz w:val="28"/>
      <w:szCs w:val="28"/>
      <w:lang w:val="uk-UA"/>
    </w:rPr>
  </w:style>
  <w:style w:type="paragraph" w:styleId="ad">
    <w:name w:val="Block Text"/>
    <w:basedOn w:val="a"/>
    <w:rsid w:val="00CF3DF5"/>
    <w:pPr>
      <w:spacing w:before="140"/>
      <w:ind w:left="1985" w:right="-45" w:hanging="1985"/>
    </w:pPr>
    <w:rPr>
      <w:b/>
      <w:sz w:val="28"/>
      <w:szCs w:val="20"/>
    </w:rPr>
  </w:style>
  <w:style w:type="paragraph" w:styleId="ae">
    <w:name w:val="List Paragraph"/>
    <w:basedOn w:val="a"/>
    <w:uiPriority w:val="34"/>
    <w:qFormat/>
    <w:rsid w:val="006A5C4D"/>
    <w:pPr>
      <w:ind w:left="708"/>
    </w:pPr>
  </w:style>
  <w:style w:type="table" w:styleId="af">
    <w:name w:val="Table Grid"/>
    <w:basedOn w:val="a1"/>
    <w:uiPriority w:val="59"/>
    <w:rsid w:val="00200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2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Sviatec</dc:creator>
  <cp:keywords/>
  <cp:lastModifiedBy>Дмитрий Слободянюк</cp:lastModifiedBy>
  <cp:revision>9</cp:revision>
  <cp:lastPrinted>2013-06-01T05:47:00Z</cp:lastPrinted>
  <dcterms:created xsi:type="dcterms:W3CDTF">2019-01-09T13:46:00Z</dcterms:created>
  <dcterms:modified xsi:type="dcterms:W3CDTF">2019-01-10T12:19:00Z</dcterms:modified>
</cp:coreProperties>
</file>