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E4E5" w14:textId="541E271E" w:rsidR="00440307" w:rsidRPr="00E03BEB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Управління з питань надзвичайних ситуацій та взаємодії з правоохоронними органами </w:t>
      </w:r>
      <w:proofErr w:type="spellStart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>Южноукраїнської</w:t>
      </w:r>
      <w:proofErr w:type="spellEnd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 міської ради</w:t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</w:p>
    <w:p w14:paraId="3298E5B5" w14:textId="2A60A2B5" w:rsidR="00440307" w:rsidRPr="00E03BEB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Код ЄДРПОУ</w:t>
      </w:r>
      <w:r w:rsidR="00A8172D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2D6102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24548027</w:t>
      </w:r>
    </w:p>
    <w:p w14:paraId="2823F93A" w14:textId="77777777" w:rsidR="002D6102" w:rsidRPr="00E03BEB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Адреса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55000, Миколаївська область,  м. Южноукраїнськ, вулиця Дружби Народів, 23 </w:t>
      </w:r>
      <w:proofErr w:type="spellStart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кімн</w:t>
      </w:r>
      <w:proofErr w:type="spellEnd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94.</w:t>
      </w:r>
    </w:p>
    <w:p w14:paraId="682B196F" w14:textId="7F39ACDC" w:rsidR="002D6102" w:rsidRPr="00357D40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Категорія: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Юридична </w:t>
      </w:r>
      <w:r w:rsidR="002D6102" w:rsidRPr="00357D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особа, яка забезпечує потреби держави або територіальної громади (юридична особа є розпорядником бюджетних коштів).</w:t>
      </w:r>
    </w:p>
    <w:p w14:paraId="63255964" w14:textId="3D08F7E6" w:rsidR="000A6B1B" w:rsidRPr="005D177C" w:rsidRDefault="006C64BD" w:rsidP="006F2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57D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</w:t>
      </w:r>
      <w:r w:rsidRPr="00B774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півлі</w:t>
      </w:r>
      <w:r w:rsidRPr="005D1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A8172D" w:rsidRPr="005D1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77425" w:rsidRPr="005D1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D177C" w:rsidRPr="005D1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UA-2023-09-22-003060-a</w:t>
      </w:r>
    </w:p>
    <w:p w14:paraId="627C6182" w14:textId="1E579BC7" w:rsidR="002129C9" w:rsidRPr="00E03BEB" w:rsidRDefault="002129C9" w:rsidP="00300A4C">
      <w:pPr>
        <w:tabs>
          <w:tab w:val="left" w:pos="1260"/>
          <w:tab w:val="left" w:pos="234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</w:t>
      </w:r>
    </w:p>
    <w:p w14:paraId="58B59908" w14:textId="77777777" w:rsidR="007E7193" w:rsidRPr="00E03BEB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49BCBBD2" w14:textId="2922A073" w:rsidR="002129C9" w:rsidRPr="00E03BEB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52D96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E03BEB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401"/>
        <w:gridCol w:w="1985"/>
        <w:gridCol w:w="1834"/>
        <w:gridCol w:w="3694"/>
        <w:gridCol w:w="3800"/>
        <w:gridCol w:w="11"/>
      </w:tblGrid>
      <w:tr w:rsidR="00E03BEB" w:rsidRPr="00E03BEB" w14:paraId="774603C1" w14:textId="77777777" w:rsidTr="00E6183B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E03BEB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F1A39A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C227451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0D512B0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93AE888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3F76B92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/>
              </w:rPr>
            </w:pPr>
          </w:p>
          <w:p w14:paraId="65E6826C" w14:textId="7A9782F9" w:rsidR="00A93DEF" w:rsidRPr="00E03BEB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Вид</w:t>
            </w:r>
            <w:r w:rsidR="00A93DEF"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E03BEB" w:rsidRPr="00E03BEB" w14:paraId="6A2951A4" w14:textId="77777777" w:rsidTr="00E6183B">
        <w:trPr>
          <w:gridAfter w:val="1"/>
          <w:wAfter w:w="11" w:type="dxa"/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E03BEB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E03BEB" w:rsidRPr="00E03BEB" w14:paraId="3A6EE96D" w14:textId="77777777" w:rsidTr="00E6183B">
        <w:trPr>
          <w:gridAfter w:val="1"/>
          <w:wAfter w:w="11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7B23C0" w:rsidRPr="00561DC0" w14:paraId="0B55DDAB" w14:textId="77777777" w:rsidTr="00E6183B">
        <w:trPr>
          <w:gridAfter w:val="1"/>
          <w:wAfter w:w="11" w:type="dxa"/>
          <w:trHeight w:val="3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7B23C0" w:rsidRPr="00E03BEB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ECC" w14:textId="0D5E0692" w:rsidR="00DD404F" w:rsidRDefault="005D177C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Тент-намет</w:t>
            </w:r>
          </w:p>
          <w:p w14:paraId="71779D1F" w14:textId="77777777" w:rsidR="00DD404F" w:rsidRDefault="00DD404F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6632DCB" w14:textId="77777777" w:rsidR="00DD404F" w:rsidRDefault="00DD404F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0374B75" w14:textId="77777777" w:rsidR="00DD404F" w:rsidRDefault="00DD404F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0DD601D" w14:textId="75E07D64" w:rsidR="007B23C0" w:rsidRPr="004D298E" w:rsidRDefault="00DD404F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B57B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5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39520000-3 Готові текст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ильні вироби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F50" w14:textId="5841F6EE" w:rsidR="007B23C0" w:rsidRPr="004D298E" w:rsidRDefault="00536EE8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208 000,00</w:t>
            </w:r>
            <w:r w:rsidR="007B23C0" w:rsidRPr="004D298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грн.,</w:t>
            </w:r>
          </w:p>
          <w:p w14:paraId="2D49F6B3" w14:textId="7E853323" w:rsidR="007B23C0" w:rsidRPr="004D298E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D298E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 ПДВ</w:t>
            </w:r>
          </w:p>
          <w:p w14:paraId="17BB3D37" w14:textId="4FBE1F44" w:rsidR="007B23C0" w:rsidRPr="004D298E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D298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Розмір бюджетного призначення визначений відповідно до кошторис</w:t>
            </w:r>
            <w:r w:rsidR="00C4680B" w:rsidRPr="004D298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них змін</w:t>
            </w:r>
            <w:r w:rsidRPr="004D298E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на 2023 рік.</w:t>
            </w:r>
          </w:p>
          <w:p w14:paraId="6B2BFD25" w14:textId="77777777" w:rsidR="007B23C0" w:rsidRPr="004D298E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27BD135A" w14:textId="5CC6AB4C" w:rsidR="007B23C0" w:rsidRPr="004D298E" w:rsidRDefault="00C4680B" w:rsidP="004D298E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D2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КЕКВ 3110</w:t>
            </w:r>
            <w:r w:rsidR="007B23C0" w:rsidRPr="004D2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4D2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Придбання обладнання і предметів довгострокового користування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7B23C0" w:rsidRPr="004D298E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D2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17AE7AF1" w:rsidR="007B23C0" w:rsidRPr="00446FB9" w:rsidRDefault="007B23C0" w:rsidP="00352113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Технічні та якісні характеристики предмета закупівлі визначені в</w:t>
            </w:r>
            <w:r w:rsidR="00446FB9"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ідповідно до потреб замовника</w:t>
            </w:r>
            <w:r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 урахуванням </w:t>
            </w:r>
            <w:r w:rsidR="00446F06"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рішення виконавчого комітету </w:t>
            </w:r>
            <w:proofErr w:type="spellStart"/>
            <w:r w:rsidR="00446F06"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Южноукраїнської</w:t>
            </w:r>
            <w:proofErr w:type="spellEnd"/>
            <w:r w:rsidR="00446F06"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міської ради № 91                         від 12.04.202</w:t>
            </w:r>
            <w:r w:rsidR="003521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446F06"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="00446F06"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 затвердження номенклатури,  обсягів, Порядку створення та використання матеріального резерву </w:t>
            </w:r>
            <w:proofErr w:type="spellStart"/>
            <w:r w:rsidR="00446F06"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Южноукраїнської</w:t>
            </w:r>
            <w:proofErr w:type="spellEnd"/>
            <w:r w:rsidR="00446F06"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міської територіальної громади для запобігання і ліквідації наслідків надзвичайних  ситуацій»</w:t>
            </w:r>
            <w:r w:rsidR="00446FB9" w:rsidRPr="00446F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</w:t>
            </w:r>
            <w:r w:rsidR="00446FB9" w:rsidRPr="00446FB9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</w:rPr>
              <w:t>а оприлюднено Замовником у тендерній документації згідно з вимогами чинного законодавства.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EDE" w14:textId="480DC49E" w:rsidR="00561DC0" w:rsidRPr="002D79F2" w:rsidRDefault="007B23C0" w:rsidP="00D02FF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Очікувана вартість предмета закупівлі відповідає розміру бюджетного призначення. </w:t>
            </w:r>
            <w:r w:rsidRPr="00E03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Розрахунок очікуваної вартості послуг здійснено керуючись пунктом першим частини першої  розділу ІІІ Примірної методики визначення очікуваної вартості предмета закупівлі, що затверджена наказом Міністерства розвитку економіки, торгівлі та сільського господарс</w:t>
            </w:r>
            <w:r w:rsidR="00536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тва України від 18.02.2020 №275</w:t>
            </w:r>
            <w:r w:rsidRPr="002D79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 у</w:t>
            </w:r>
            <w:r w:rsidRPr="002D79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рахуванням </w:t>
            </w:r>
            <w:r w:rsidR="002D79F2" w:rsidRPr="002D79F2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  <w:lang w:val="uk-UA"/>
              </w:rPr>
              <w:t xml:space="preserve">інформації щодо вартості предмета закупівлі, </w:t>
            </w:r>
            <w:r w:rsidR="00B635F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  <w:lang w:val="uk-UA"/>
              </w:rPr>
              <w:t>розміщеної в публічних джерелах</w:t>
            </w:r>
            <w:r w:rsidR="00536EE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  <w:lang w:val="uk-UA"/>
              </w:rPr>
              <w:t>,</w:t>
            </w:r>
            <w:r w:rsidR="00CD7885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CD7885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зокрема</w:t>
            </w:r>
            <w:r w:rsidR="00CD7885"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 xml:space="preserve"> використовуючи метод порівняння ринкових цін та шляхом опрацювання комерційних пропозицій від постачальників, отриманих за запитом Замовника.</w:t>
            </w:r>
          </w:p>
        </w:tc>
      </w:tr>
    </w:tbl>
    <w:p w14:paraId="55E80CCA" w14:textId="511B0D30" w:rsidR="00561BE3" w:rsidRPr="00E03BEB" w:rsidRDefault="00561BE3" w:rsidP="002056C0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61BE3" w:rsidRPr="00E03BEB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D"/>
    <w:rsid w:val="00015E08"/>
    <w:rsid w:val="000161F5"/>
    <w:rsid w:val="00030658"/>
    <w:rsid w:val="00037BC2"/>
    <w:rsid w:val="000476B5"/>
    <w:rsid w:val="00053DE5"/>
    <w:rsid w:val="000A6B1B"/>
    <w:rsid w:val="000D67EE"/>
    <w:rsid w:val="000F4FA3"/>
    <w:rsid w:val="00116DBA"/>
    <w:rsid w:val="001176A2"/>
    <w:rsid w:val="001303DC"/>
    <w:rsid w:val="00146274"/>
    <w:rsid w:val="00146B38"/>
    <w:rsid w:val="00146DBF"/>
    <w:rsid w:val="001614FC"/>
    <w:rsid w:val="001677A6"/>
    <w:rsid w:val="00185A8D"/>
    <w:rsid w:val="001870E7"/>
    <w:rsid w:val="001F0869"/>
    <w:rsid w:val="002056C0"/>
    <w:rsid w:val="00206331"/>
    <w:rsid w:val="002129C9"/>
    <w:rsid w:val="00233B0B"/>
    <w:rsid w:val="00293548"/>
    <w:rsid w:val="002A2E17"/>
    <w:rsid w:val="002A7FF5"/>
    <w:rsid w:val="002D6102"/>
    <w:rsid w:val="002D79F2"/>
    <w:rsid w:val="00300A4C"/>
    <w:rsid w:val="00302487"/>
    <w:rsid w:val="00302C45"/>
    <w:rsid w:val="00307A1E"/>
    <w:rsid w:val="00312273"/>
    <w:rsid w:val="003418F6"/>
    <w:rsid w:val="00352113"/>
    <w:rsid w:val="00357D40"/>
    <w:rsid w:val="00375E9D"/>
    <w:rsid w:val="00395150"/>
    <w:rsid w:val="003A56A3"/>
    <w:rsid w:val="00440307"/>
    <w:rsid w:val="00446F06"/>
    <w:rsid w:val="00446FB9"/>
    <w:rsid w:val="00465271"/>
    <w:rsid w:val="00474311"/>
    <w:rsid w:val="004935E4"/>
    <w:rsid w:val="004C6CF9"/>
    <w:rsid w:val="004D0F05"/>
    <w:rsid w:val="004D2812"/>
    <w:rsid w:val="004D298E"/>
    <w:rsid w:val="004F7376"/>
    <w:rsid w:val="0050419F"/>
    <w:rsid w:val="00533127"/>
    <w:rsid w:val="00536EE8"/>
    <w:rsid w:val="00541A00"/>
    <w:rsid w:val="00542D0C"/>
    <w:rsid w:val="0055227D"/>
    <w:rsid w:val="00561BE3"/>
    <w:rsid w:val="00561DC0"/>
    <w:rsid w:val="005666F0"/>
    <w:rsid w:val="00566A27"/>
    <w:rsid w:val="005B340C"/>
    <w:rsid w:val="005C0DAD"/>
    <w:rsid w:val="005C2688"/>
    <w:rsid w:val="005D08AC"/>
    <w:rsid w:val="005D177C"/>
    <w:rsid w:val="005D5FD8"/>
    <w:rsid w:val="00612E0E"/>
    <w:rsid w:val="006243E5"/>
    <w:rsid w:val="0067296E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07593"/>
    <w:rsid w:val="007134E8"/>
    <w:rsid w:val="007363D3"/>
    <w:rsid w:val="00740C0F"/>
    <w:rsid w:val="00743772"/>
    <w:rsid w:val="007725F4"/>
    <w:rsid w:val="007925ED"/>
    <w:rsid w:val="007B23C0"/>
    <w:rsid w:val="007E7193"/>
    <w:rsid w:val="007F61F2"/>
    <w:rsid w:val="00822690"/>
    <w:rsid w:val="00825982"/>
    <w:rsid w:val="00830A76"/>
    <w:rsid w:val="00835661"/>
    <w:rsid w:val="00841E7D"/>
    <w:rsid w:val="008517C3"/>
    <w:rsid w:val="008939BB"/>
    <w:rsid w:val="008A1153"/>
    <w:rsid w:val="008A290C"/>
    <w:rsid w:val="008C163B"/>
    <w:rsid w:val="008E13B9"/>
    <w:rsid w:val="008E6063"/>
    <w:rsid w:val="008F382A"/>
    <w:rsid w:val="009025C8"/>
    <w:rsid w:val="00910F91"/>
    <w:rsid w:val="009224B2"/>
    <w:rsid w:val="00925B29"/>
    <w:rsid w:val="00931CA1"/>
    <w:rsid w:val="009540C3"/>
    <w:rsid w:val="009633DB"/>
    <w:rsid w:val="009B1E80"/>
    <w:rsid w:val="009C507E"/>
    <w:rsid w:val="00A11AE0"/>
    <w:rsid w:val="00A37CEC"/>
    <w:rsid w:val="00A47468"/>
    <w:rsid w:val="00A8172D"/>
    <w:rsid w:val="00A93DEF"/>
    <w:rsid w:val="00AD3042"/>
    <w:rsid w:val="00AE7C28"/>
    <w:rsid w:val="00B021EB"/>
    <w:rsid w:val="00B10138"/>
    <w:rsid w:val="00B16A36"/>
    <w:rsid w:val="00B22E23"/>
    <w:rsid w:val="00B3540E"/>
    <w:rsid w:val="00B43D17"/>
    <w:rsid w:val="00B635F3"/>
    <w:rsid w:val="00B77425"/>
    <w:rsid w:val="00B921E3"/>
    <w:rsid w:val="00B97021"/>
    <w:rsid w:val="00BD7AF2"/>
    <w:rsid w:val="00C014A8"/>
    <w:rsid w:val="00C148D3"/>
    <w:rsid w:val="00C27A37"/>
    <w:rsid w:val="00C4680B"/>
    <w:rsid w:val="00C52D96"/>
    <w:rsid w:val="00C906C3"/>
    <w:rsid w:val="00CB5D75"/>
    <w:rsid w:val="00CD7885"/>
    <w:rsid w:val="00CE1301"/>
    <w:rsid w:val="00CE254C"/>
    <w:rsid w:val="00D02FF3"/>
    <w:rsid w:val="00D053A1"/>
    <w:rsid w:val="00D3073E"/>
    <w:rsid w:val="00D45751"/>
    <w:rsid w:val="00D67218"/>
    <w:rsid w:val="00DB47A7"/>
    <w:rsid w:val="00DC30DC"/>
    <w:rsid w:val="00DD404F"/>
    <w:rsid w:val="00E03BEB"/>
    <w:rsid w:val="00E24707"/>
    <w:rsid w:val="00E25C0A"/>
    <w:rsid w:val="00E2606A"/>
    <w:rsid w:val="00E37A36"/>
    <w:rsid w:val="00E53240"/>
    <w:rsid w:val="00E60CAA"/>
    <w:rsid w:val="00E6183B"/>
    <w:rsid w:val="00ED41BE"/>
    <w:rsid w:val="00EE1153"/>
    <w:rsid w:val="00F21C54"/>
    <w:rsid w:val="00F53525"/>
    <w:rsid w:val="00F92BA1"/>
    <w:rsid w:val="00FA374F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DBEA67C7-C0B2-48C5-95E3-F7ED7BC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20E1-2B68-4C6B-9862-A4E53789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Бухгалтер УНС ВПО</cp:lastModifiedBy>
  <cp:revision>2</cp:revision>
  <cp:lastPrinted>2023-02-08T06:16:00Z</cp:lastPrinted>
  <dcterms:created xsi:type="dcterms:W3CDTF">2023-09-22T08:45:00Z</dcterms:created>
  <dcterms:modified xsi:type="dcterms:W3CDTF">2023-09-22T08:45:00Z</dcterms:modified>
</cp:coreProperties>
</file>