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E03BEB"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E03BEB">
        <w:rPr>
          <w:rFonts w:ascii="Times New Roman" w:eastAsia="Calibri" w:hAnsi="Times New Roman" w:cs="Times New Roman"/>
          <w:color w:val="000000" w:themeColor="text1"/>
          <w:sz w:val="24"/>
          <w:szCs w:val="24"/>
          <w:lang w:val="uk-UA"/>
        </w:rPr>
        <w:t>кімн</w:t>
      </w:r>
      <w:proofErr w:type="spellEnd"/>
      <w:r w:rsidR="002D6102" w:rsidRPr="00E03BEB">
        <w:rPr>
          <w:rFonts w:ascii="Times New Roman" w:eastAsia="Calibri" w:hAnsi="Times New Roman" w:cs="Times New Roman"/>
          <w:color w:val="000000" w:themeColor="text1"/>
          <w:sz w:val="24"/>
          <w:szCs w:val="24"/>
          <w:lang w:val="uk-UA"/>
        </w:rPr>
        <w:t>. 94.</w:t>
      </w:r>
    </w:p>
    <w:p w14:paraId="682B196F" w14:textId="7F39ACDC" w:rsidR="002D6102" w:rsidRPr="00357D40"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Категорія:</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cs="Times New Roman"/>
          <w:color w:val="000000" w:themeColor="text1"/>
          <w:sz w:val="24"/>
          <w:szCs w:val="24"/>
          <w:lang w:val="uk-UA"/>
        </w:rPr>
        <w:t xml:space="preserve">Юридична </w:t>
      </w:r>
      <w:r w:rsidR="002D6102" w:rsidRPr="00357D40">
        <w:rPr>
          <w:rFonts w:ascii="Times New Roman" w:hAnsi="Times New Roman" w:cs="Times New Roman"/>
          <w:color w:val="000000" w:themeColor="text1"/>
          <w:sz w:val="24"/>
          <w:szCs w:val="24"/>
          <w:lang w:val="uk-UA"/>
        </w:rPr>
        <w:t>особа, яка забезпечує потреби держави або територіальної громади (юридична особа є розпорядником бюджетних коштів).</w:t>
      </w:r>
    </w:p>
    <w:p w14:paraId="63255964" w14:textId="761CBB63" w:rsidR="000A6B1B" w:rsidRPr="00357D40" w:rsidRDefault="006C64BD" w:rsidP="006F2447">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b/>
          <w:bCs/>
          <w:color w:val="000000" w:themeColor="text1"/>
          <w:sz w:val="24"/>
          <w:szCs w:val="24"/>
          <w:lang w:val="uk-UA"/>
        </w:rPr>
      </w:pPr>
      <w:r w:rsidRPr="00357D40">
        <w:rPr>
          <w:rFonts w:ascii="Times New Roman" w:hAnsi="Times New Roman" w:cs="Times New Roman"/>
          <w:b/>
          <w:color w:val="000000" w:themeColor="text1"/>
          <w:sz w:val="24"/>
          <w:szCs w:val="24"/>
          <w:lang w:val="uk-UA"/>
        </w:rPr>
        <w:t>Ідентифікатор заку</w:t>
      </w:r>
      <w:r w:rsidRPr="00B77425">
        <w:rPr>
          <w:rFonts w:ascii="Times New Roman" w:hAnsi="Times New Roman" w:cs="Times New Roman"/>
          <w:b/>
          <w:color w:val="000000" w:themeColor="text1"/>
          <w:sz w:val="24"/>
          <w:szCs w:val="24"/>
          <w:lang w:val="uk-UA"/>
        </w:rPr>
        <w:t>півлі</w:t>
      </w:r>
      <w:r w:rsidRPr="00B77425">
        <w:rPr>
          <w:rFonts w:ascii="Times New Roman" w:hAnsi="Times New Roman" w:cs="Times New Roman"/>
          <w:color w:val="000000" w:themeColor="text1"/>
          <w:sz w:val="24"/>
          <w:szCs w:val="24"/>
          <w:lang w:val="uk-UA"/>
        </w:rPr>
        <w:t xml:space="preserve">: </w:t>
      </w:r>
      <w:r w:rsidR="00A8172D" w:rsidRPr="00B77425">
        <w:rPr>
          <w:rFonts w:ascii="Times New Roman" w:hAnsi="Times New Roman" w:cs="Times New Roman"/>
          <w:color w:val="000000" w:themeColor="text1"/>
          <w:sz w:val="24"/>
          <w:szCs w:val="24"/>
          <w:lang w:val="uk-UA"/>
        </w:rPr>
        <w:t xml:space="preserve"> </w:t>
      </w:r>
      <w:r w:rsidR="00B77425" w:rsidRPr="00B77425">
        <w:rPr>
          <w:rFonts w:ascii="Times New Roman" w:hAnsi="Times New Roman" w:cs="Times New Roman"/>
          <w:color w:val="000000" w:themeColor="text1"/>
          <w:sz w:val="24"/>
          <w:szCs w:val="24"/>
          <w:shd w:val="clear" w:color="auto" w:fill="FFFFFF"/>
        </w:rPr>
        <w:t> UA</w:t>
      </w:r>
      <w:r w:rsidR="00B77425" w:rsidRPr="00B77425">
        <w:rPr>
          <w:rFonts w:ascii="Times New Roman" w:hAnsi="Times New Roman" w:cs="Times New Roman"/>
          <w:color w:val="000000" w:themeColor="text1"/>
          <w:sz w:val="24"/>
          <w:szCs w:val="24"/>
          <w:shd w:val="clear" w:color="auto" w:fill="FFFFFF"/>
          <w:lang w:val="uk-UA"/>
        </w:rPr>
        <w:t>-2023-05-16-010644-</w:t>
      </w:r>
      <w:r w:rsidR="00B77425" w:rsidRPr="00B77425">
        <w:rPr>
          <w:rFonts w:ascii="Times New Roman" w:hAnsi="Times New Roman" w:cs="Times New Roman"/>
          <w:color w:val="000000" w:themeColor="text1"/>
          <w:sz w:val="24"/>
          <w:szCs w:val="24"/>
          <w:shd w:val="clear" w:color="auto" w:fill="FFFFFF"/>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1"/>
        <w:gridCol w:w="1985"/>
        <w:gridCol w:w="1834"/>
        <w:gridCol w:w="3694"/>
        <w:gridCol w:w="3800"/>
        <w:gridCol w:w="11"/>
      </w:tblGrid>
      <w:tr w:rsidR="00E03BEB" w:rsidRPr="00E03BEB" w14:paraId="774603C1" w14:textId="77777777" w:rsidTr="00E6183B">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401"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505" w:type="dxa"/>
            <w:gridSpan w:val="3"/>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E6183B">
        <w:trPr>
          <w:gridAfter w:val="1"/>
          <w:wAfter w:w="11" w:type="dxa"/>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401"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694"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E6183B">
        <w:trPr>
          <w:gridAfter w:val="1"/>
          <w:wAfter w:w="11" w:type="dxa"/>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694"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7B23C0" w:rsidRPr="00B77425" w14:paraId="0B55DDAB" w14:textId="77777777" w:rsidTr="00E6183B">
        <w:trPr>
          <w:gridAfter w:val="1"/>
          <w:wAfter w:w="11" w:type="dxa"/>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7B23C0" w:rsidRPr="00E03BEB" w:rsidRDefault="007B23C0" w:rsidP="007B23C0">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hideMark/>
          </w:tcPr>
          <w:p w14:paraId="2B467ECC" w14:textId="77777777" w:rsidR="00DD404F" w:rsidRDefault="00DD404F" w:rsidP="007B23C0">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Намет надувний</w:t>
            </w:r>
          </w:p>
          <w:p w14:paraId="71779D1F" w14:textId="77777777" w:rsidR="00DD404F" w:rsidRDefault="00DD404F" w:rsidP="007B23C0">
            <w:pPr>
              <w:spacing w:after="0" w:line="240" w:lineRule="auto"/>
              <w:jc w:val="center"/>
              <w:rPr>
                <w:rFonts w:ascii="Times New Roman" w:hAnsi="Times New Roman" w:cs="Times New Roman"/>
                <w:bCs/>
                <w:sz w:val="24"/>
                <w:szCs w:val="24"/>
                <w:lang w:val="uk-UA"/>
              </w:rPr>
            </w:pPr>
          </w:p>
          <w:p w14:paraId="16632DCB" w14:textId="77777777" w:rsidR="00DD404F" w:rsidRDefault="00DD404F" w:rsidP="007B23C0">
            <w:pPr>
              <w:spacing w:after="0" w:line="240" w:lineRule="auto"/>
              <w:jc w:val="center"/>
              <w:rPr>
                <w:rFonts w:ascii="Times New Roman" w:hAnsi="Times New Roman" w:cs="Times New Roman"/>
                <w:bCs/>
                <w:sz w:val="24"/>
                <w:szCs w:val="24"/>
                <w:lang w:val="uk-UA"/>
              </w:rPr>
            </w:pPr>
          </w:p>
          <w:p w14:paraId="40374B75" w14:textId="77777777" w:rsidR="00DD404F" w:rsidRDefault="00DD404F" w:rsidP="007B23C0">
            <w:pPr>
              <w:spacing w:after="0" w:line="240" w:lineRule="auto"/>
              <w:jc w:val="center"/>
              <w:rPr>
                <w:rFonts w:ascii="Times New Roman" w:hAnsi="Times New Roman" w:cs="Times New Roman"/>
                <w:bCs/>
                <w:sz w:val="24"/>
                <w:szCs w:val="24"/>
                <w:lang w:val="uk-UA"/>
              </w:rPr>
            </w:pPr>
          </w:p>
          <w:p w14:paraId="60DD601D" w14:textId="75E07D64" w:rsidR="007B23C0" w:rsidRPr="004D298E" w:rsidRDefault="00DD404F" w:rsidP="007B23C0">
            <w:pPr>
              <w:spacing w:after="0" w:line="240" w:lineRule="auto"/>
              <w:jc w:val="center"/>
              <w:rPr>
                <w:rFonts w:ascii="Times New Roman" w:hAnsi="Times New Roman" w:cs="Times New Roman"/>
                <w:bCs/>
                <w:color w:val="000000" w:themeColor="text1"/>
                <w:sz w:val="20"/>
                <w:szCs w:val="20"/>
                <w:lang w:val="uk-UA"/>
              </w:rPr>
            </w:pPr>
            <w:r w:rsidRPr="00B57B66">
              <w:rPr>
                <w:rFonts w:ascii="Times New Roman" w:hAnsi="Times New Roman" w:cs="Times New Roman"/>
                <w:bCs/>
                <w:sz w:val="24"/>
                <w:szCs w:val="24"/>
                <w:lang w:val="uk-UA"/>
              </w:rPr>
              <w:t xml:space="preserve"> </w:t>
            </w:r>
            <w:r w:rsidRPr="00B57B66">
              <w:rPr>
                <w:rFonts w:ascii="Times New Roman" w:hAnsi="Times New Roman" w:cs="Times New Roman"/>
                <w:sz w:val="24"/>
                <w:szCs w:val="24"/>
                <w:lang w:val="uk-UA"/>
              </w:rPr>
              <w:t xml:space="preserve">код ДК 021:2015 </w:t>
            </w:r>
            <w:r>
              <w:rPr>
                <w:rFonts w:ascii="Times New Roman" w:eastAsia="Calibri" w:hAnsi="Times New Roman" w:cs="Times New Roman"/>
                <w:sz w:val="24"/>
                <w:szCs w:val="24"/>
                <w:lang w:val="uk-UA" w:eastAsia="zh-CN"/>
              </w:rPr>
              <w:t>39520000-3 Готові текстильні вироби</w:t>
            </w:r>
          </w:p>
        </w:tc>
        <w:tc>
          <w:tcPr>
            <w:tcW w:w="1985" w:type="dxa"/>
            <w:tcBorders>
              <w:top w:val="single" w:sz="4" w:space="0" w:color="auto"/>
              <w:left w:val="single" w:sz="4" w:space="0" w:color="auto"/>
              <w:bottom w:val="single" w:sz="4" w:space="0" w:color="auto"/>
              <w:right w:val="single" w:sz="4" w:space="0" w:color="auto"/>
            </w:tcBorders>
          </w:tcPr>
          <w:p w14:paraId="6BA71F50" w14:textId="68973C17" w:rsidR="007B23C0" w:rsidRPr="004D298E" w:rsidRDefault="00DD404F"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2 200 000,00</w:t>
            </w:r>
            <w:r w:rsidR="007B23C0" w:rsidRPr="004D298E">
              <w:rPr>
                <w:rFonts w:ascii="Times New Roman" w:hAnsi="Times New Roman"/>
                <w:color w:val="000000" w:themeColor="text1"/>
                <w:sz w:val="20"/>
                <w:szCs w:val="20"/>
                <w:lang w:val="uk-UA"/>
              </w:rPr>
              <w:t xml:space="preserve"> грн.,</w:t>
            </w:r>
          </w:p>
          <w:p w14:paraId="2D49F6B3" w14:textId="7E853323" w:rsidR="007B23C0" w:rsidRPr="004D298E"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4D298E">
              <w:rPr>
                <w:rFonts w:ascii="Times New Roman" w:hAnsi="Times New Roman"/>
                <w:color w:val="000000" w:themeColor="text1"/>
                <w:sz w:val="20"/>
                <w:szCs w:val="20"/>
                <w:lang w:val="uk-UA"/>
              </w:rPr>
              <w:t>з ПДВ</w:t>
            </w:r>
          </w:p>
          <w:p w14:paraId="17BB3D37" w14:textId="4FBE1F44" w:rsidR="007B23C0" w:rsidRPr="004D298E"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4D298E">
              <w:rPr>
                <w:rFonts w:ascii="Times New Roman" w:hAnsi="Times New Roman"/>
                <w:color w:val="000000" w:themeColor="text1"/>
                <w:sz w:val="20"/>
                <w:szCs w:val="20"/>
                <w:lang w:val="uk-UA" w:eastAsia="ru-RU"/>
              </w:rPr>
              <w:t>Розмір бюджетного призначення визначений відповідно до кошторис</w:t>
            </w:r>
            <w:r w:rsidR="00C4680B" w:rsidRPr="004D298E">
              <w:rPr>
                <w:rFonts w:ascii="Times New Roman" w:hAnsi="Times New Roman"/>
                <w:color w:val="000000" w:themeColor="text1"/>
                <w:sz w:val="20"/>
                <w:szCs w:val="20"/>
                <w:lang w:val="uk-UA" w:eastAsia="ru-RU"/>
              </w:rPr>
              <w:t>них змін</w:t>
            </w:r>
            <w:r w:rsidRPr="004D298E">
              <w:rPr>
                <w:rFonts w:ascii="Times New Roman" w:hAnsi="Times New Roman"/>
                <w:color w:val="000000" w:themeColor="text1"/>
                <w:sz w:val="20"/>
                <w:szCs w:val="20"/>
                <w:lang w:val="uk-UA" w:eastAsia="ru-RU"/>
              </w:rPr>
              <w:t xml:space="preserve"> на 2023 рік.</w:t>
            </w:r>
          </w:p>
          <w:p w14:paraId="6B2BFD25" w14:textId="77777777" w:rsidR="007B23C0" w:rsidRPr="004D298E"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5CC6AB4C" w:rsidR="007B23C0" w:rsidRPr="004D298E" w:rsidRDefault="00C4680B" w:rsidP="004D298E">
            <w:pPr>
              <w:tabs>
                <w:tab w:val="left" w:pos="276"/>
              </w:tabs>
              <w:spacing w:after="0" w:line="240" w:lineRule="auto"/>
              <w:ind w:right="108" w:firstLine="28"/>
              <w:jc w:val="center"/>
              <w:rPr>
                <w:rFonts w:ascii="Times New Roman" w:hAnsi="Times New Roman" w:cs="Times New Roman"/>
                <w:color w:val="000000" w:themeColor="text1"/>
                <w:sz w:val="20"/>
                <w:szCs w:val="20"/>
                <w:lang w:val="uk-UA"/>
              </w:rPr>
            </w:pPr>
            <w:r w:rsidRPr="004D298E">
              <w:rPr>
                <w:rFonts w:ascii="Times New Roman" w:hAnsi="Times New Roman" w:cs="Times New Roman"/>
                <w:color w:val="000000" w:themeColor="text1"/>
                <w:sz w:val="20"/>
                <w:szCs w:val="20"/>
                <w:lang w:val="uk-UA" w:eastAsia="ru-RU"/>
              </w:rPr>
              <w:t>КЕКВ 3110</w:t>
            </w:r>
            <w:r w:rsidR="007B23C0" w:rsidRPr="004D298E">
              <w:rPr>
                <w:rFonts w:ascii="Times New Roman" w:hAnsi="Times New Roman" w:cs="Times New Roman"/>
                <w:color w:val="000000" w:themeColor="text1"/>
                <w:sz w:val="20"/>
                <w:szCs w:val="20"/>
                <w:lang w:val="uk-UA" w:eastAsia="ru-RU"/>
              </w:rPr>
              <w:t xml:space="preserve"> </w:t>
            </w:r>
            <w:r w:rsidRPr="004D298E">
              <w:rPr>
                <w:rFonts w:ascii="Times New Roman" w:hAnsi="Times New Roman" w:cs="Times New Roman"/>
                <w:color w:val="000000" w:themeColor="text1"/>
                <w:sz w:val="20"/>
                <w:szCs w:val="20"/>
                <w:shd w:val="clear" w:color="auto" w:fill="FFFFFF"/>
                <w:lang w:val="uk-UA"/>
              </w:rPr>
              <w:t xml:space="preserve"> Придбання обладнання і предметів довгострокового користування</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7B23C0" w:rsidRPr="004D298E" w:rsidRDefault="007B23C0" w:rsidP="007B23C0">
            <w:pPr>
              <w:spacing w:after="0" w:line="240" w:lineRule="auto"/>
              <w:jc w:val="center"/>
              <w:rPr>
                <w:rFonts w:ascii="Times New Roman" w:hAnsi="Times New Roman" w:cs="Times New Roman"/>
                <w:color w:val="000000" w:themeColor="text1"/>
                <w:sz w:val="20"/>
                <w:szCs w:val="20"/>
                <w:lang w:val="uk-UA"/>
              </w:rPr>
            </w:pPr>
            <w:r w:rsidRPr="004D298E">
              <w:rPr>
                <w:rFonts w:ascii="Times New Roman" w:hAnsi="Times New Roman" w:cs="Times New Roman"/>
                <w:color w:val="000000" w:themeColor="text1"/>
                <w:sz w:val="20"/>
                <w:szCs w:val="20"/>
                <w:lang w:val="uk-UA"/>
              </w:rPr>
              <w:t>Відкриті торги з урахуванням особливостей (постанова КМУ 1178 від 12.10.2022)</w:t>
            </w:r>
          </w:p>
        </w:tc>
        <w:tc>
          <w:tcPr>
            <w:tcW w:w="3694" w:type="dxa"/>
            <w:tcBorders>
              <w:top w:val="single" w:sz="4" w:space="0" w:color="auto"/>
              <w:left w:val="single" w:sz="4" w:space="0" w:color="auto"/>
              <w:bottom w:val="single" w:sz="4" w:space="0" w:color="auto"/>
              <w:right w:val="single" w:sz="4" w:space="0" w:color="auto"/>
            </w:tcBorders>
          </w:tcPr>
          <w:p w14:paraId="4F0C3AD4" w14:textId="396F87C9" w:rsidR="007B23C0" w:rsidRPr="00446FB9" w:rsidRDefault="007B23C0" w:rsidP="00446FB9">
            <w:pPr>
              <w:pStyle w:val="aa"/>
              <w:spacing w:line="276" w:lineRule="auto"/>
              <w:jc w:val="both"/>
              <w:rPr>
                <w:rFonts w:ascii="Times New Roman" w:hAnsi="Times New Roman" w:cs="Times New Roman"/>
                <w:color w:val="000000" w:themeColor="text1"/>
                <w:sz w:val="20"/>
                <w:szCs w:val="20"/>
              </w:rPr>
            </w:pPr>
            <w:r w:rsidRPr="00446FB9">
              <w:rPr>
                <w:rFonts w:ascii="Times New Roman" w:hAnsi="Times New Roman" w:cs="Times New Roman"/>
                <w:color w:val="000000" w:themeColor="text1"/>
                <w:sz w:val="20"/>
                <w:szCs w:val="20"/>
              </w:rPr>
              <w:t>Технічні та якісні характеристики предмета закупівлі визначені в</w:t>
            </w:r>
            <w:r w:rsidR="00446FB9" w:rsidRPr="00446FB9">
              <w:rPr>
                <w:rFonts w:ascii="Times New Roman" w:hAnsi="Times New Roman" w:cs="Times New Roman"/>
                <w:color w:val="000000" w:themeColor="text1"/>
                <w:sz w:val="20"/>
                <w:szCs w:val="20"/>
              </w:rPr>
              <w:t>ідповідно до потреб замовника</w:t>
            </w:r>
            <w:r w:rsidRPr="00446FB9">
              <w:rPr>
                <w:rFonts w:ascii="Times New Roman" w:hAnsi="Times New Roman" w:cs="Times New Roman"/>
                <w:color w:val="000000" w:themeColor="text1"/>
                <w:sz w:val="20"/>
                <w:szCs w:val="20"/>
              </w:rPr>
              <w:t xml:space="preserve"> з урахуванням </w:t>
            </w:r>
            <w:r w:rsidR="00446F06" w:rsidRPr="00446FB9">
              <w:rPr>
                <w:rFonts w:ascii="Times New Roman" w:hAnsi="Times New Roman" w:cs="Times New Roman"/>
                <w:color w:val="000000" w:themeColor="text1"/>
                <w:sz w:val="20"/>
                <w:szCs w:val="20"/>
                <w:shd w:val="clear" w:color="auto" w:fill="FFFFFF"/>
              </w:rPr>
              <w:t xml:space="preserve">рішення виконавчого комітету </w:t>
            </w:r>
            <w:proofErr w:type="spellStart"/>
            <w:r w:rsidR="00446F06" w:rsidRPr="00446FB9">
              <w:rPr>
                <w:rFonts w:ascii="Times New Roman" w:hAnsi="Times New Roman" w:cs="Times New Roman"/>
                <w:color w:val="000000" w:themeColor="text1"/>
                <w:sz w:val="20"/>
                <w:szCs w:val="20"/>
                <w:shd w:val="clear" w:color="auto" w:fill="FFFFFF"/>
              </w:rPr>
              <w:t>Южноукраїнської</w:t>
            </w:r>
            <w:proofErr w:type="spellEnd"/>
            <w:r w:rsidR="00446F06" w:rsidRPr="00446FB9">
              <w:rPr>
                <w:rFonts w:ascii="Times New Roman" w:hAnsi="Times New Roman" w:cs="Times New Roman"/>
                <w:color w:val="000000" w:themeColor="text1"/>
                <w:sz w:val="20"/>
                <w:szCs w:val="20"/>
                <w:shd w:val="clear" w:color="auto" w:fill="FFFFFF"/>
              </w:rPr>
              <w:t xml:space="preserve"> міської ради № 91                         від 12.04.2022 «</w:t>
            </w:r>
            <w:r w:rsidR="00446F06" w:rsidRPr="00446FB9">
              <w:rPr>
                <w:rFonts w:ascii="Times New Roman" w:hAnsi="Times New Roman" w:cs="Times New Roman"/>
                <w:color w:val="000000" w:themeColor="text1"/>
                <w:sz w:val="20"/>
                <w:szCs w:val="20"/>
              </w:rPr>
              <w:t xml:space="preserve">Про затвердження номенклатури,  обсягів, Порядку створення та використання матеріального резерву </w:t>
            </w:r>
            <w:proofErr w:type="spellStart"/>
            <w:r w:rsidR="00446F06" w:rsidRPr="00446FB9">
              <w:rPr>
                <w:rFonts w:ascii="Times New Roman" w:hAnsi="Times New Roman" w:cs="Times New Roman"/>
                <w:color w:val="000000" w:themeColor="text1"/>
                <w:sz w:val="20"/>
                <w:szCs w:val="20"/>
              </w:rPr>
              <w:t>Южноукраїнської</w:t>
            </w:r>
            <w:proofErr w:type="spellEnd"/>
            <w:r w:rsidR="00446F06" w:rsidRPr="00446FB9">
              <w:rPr>
                <w:rFonts w:ascii="Times New Roman" w:hAnsi="Times New Roman" w:cs="Times New Roman"/>
                <w:color w:val="000000" w:themeColor="text1"/>
                <w:sz w:val="20"/>
                <w:szCs w:val="20"/>
              </w:rPr>
              <w:t xml:space="preserve"> міської територіальної громади для запобігання і ліквідації наслідків надзвичайних  ситуацій»</w:t>
            </w:r>
            <w:r w:rsidR="00446FB9" w:rsidRPr="00446FB9">
              <w:rPr>
                <w:rFonts w:ascii="Times New Roman" w:hAnsi="Times New Roman" w:cs="Times New Roman"/>
                <w:color w:val="000000" w:themeColor="text1"/>
                <w:sz w:val="20"/>
                <w:szCs w:val="20"/>
              </w:rPr>
              <w:t xml:space="preserve"> т</w:t>
            </w:r>
            <w:r w:rsidR="00446FB9" w:rsidRPr="00446FB9">
              <w:rPr>
                <w:rFonts w:ascii="Times New Roman" w:hAnsi="Times New Roman" w:cs="Times New Roman"/>
                <w:color w:val="000000" w:themeColor="text1"/>
                <w:spacing w:val="7"/>
                <w:sz w:val="20"/>
                <w:szCs w:val="20"/>
                <w:shd w:val="clear" w:color="auto" w:fill="FFFFFF"/>
              </w:rPr>
              <w:t>а оприлюднено Замовником у тендерній документації згідно з вимогами чинного законодавства.</w:t>
            </w:r>
          </w:p>
        </w:tc>
        <w:tc>
          <w:tcPr>
            <w:tcW w:w="3800" w:type="dxa"/>
            <w:tcBorders>
              <w:top w:val="single" w:sz="4" w:space="0" w:color="auto"/>
              <w:left w:val="single" w:sz="4" w:space="0" w:color="auto"/>
              <w:bottom w:val="single" w:sz="4" w:space="0" w:color="auto"/>
              <w:right w:val="single" w:sz="4" w:space="0" w:color="auto"/>
            </w:tcBorders>
            <w:hideMark/>
          </w:tcPr>
          <w:p w14:paraId="763FDEDE" w14:textId="0BE2055E" w:rsidR="002D79F2" w:rsidRPr="002D79F2" w:rsidRDefault="007B23C0" w:rsidP="002D79F2">
            <w:pPr>
              <w:spacing w:after="0" w:line="240" w:lineRule="auto"/>
              <w:jc w:val="both"/>
              <w:rPr>
                <w:rFonts w:ascii="Times New Roman" w:hAnsi="Times New Roman" w:cs="Times New Roman"/>
                <w:color w:val="000000" w:themeColor="text1"/>
                <w:sz w:val="20"/>
                <w:szCs w:val="20"/>
                <w:lang w:val="uk-UA"/>
              </w:rPr>
            </w:pPr>
            <w:r w:rsidRPr="00E03BEB">
              <w:rPr>
                <w:rFonts w:ascii="Times New Roman" w:eastAsia="Times New Roman" w:hAnsi="Times New Roman" w:cs="Times New Roman"/>
                <w:bCs/>
                <w:color w:val="000000" w:themeColor="text1"/>
                <w:kern w:val="36"/>
                <w:sz w:val="20"/>
                <w:szCs w:val="20"/>
                <w:bdr w:val="none" w:sz="0" w:space="0" w:color="auto" w:frame="1"/>
                <w:lang w:val="uk-UA"/>
              </w:rPr>
              <w:t xml:space="preserve">Очікувана вартість предмета закупівлі відповідає розміру бюджетного призначення. </w:t>
            </w:r>
            <w:r w:rsidRPr="00E03BEB">
              <w:rPr>
                <w:rFonts w:ascii="Times New Roman" w:hAnsi="Times New Roman" w:cs="Times New Roman"/>
                <w:color w:val="000000" w:themeColor="text1"/>
                <w:sz w:val="20"/>
                <w:szCs w:val="20"/>
                <w:lang w:val="uk-UA"/>
              </w:rPr>
              <w:t xml:space="preserve">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w:t>
            </w:r>
            <w:r w:rsidRPr="002D79F2">
              <w:rPr>
                <w:rFonts w:ascii="Times New Roman" w:hAnsi="Times New Roman" w:cs="Times New Roman"/>
                <w:color w:val="000000" w:themeColor="text1"/>
                <w:sz w:val="20"/>
                <w:szCs w:val="20"/>
                <w:lang w:val="uk-UA"/>
              </w:rPr>
              <w:t>та з у</w:t>
            </w:r>
            <w:r w:rsidRPr="002D79F2">
              <w:rPr>
                <w:rFonts w:ascii="Times New Roman" w:eastAsia="Times New Roman" w:hAnsi="Times New Roman" w:cs="Times New Roman"/>
                <w:bCs/>
                <w:color w:val="000000" w:themeColor="text1"/>
                <w:kern w:val="36"/>
                <w:sz w:val="20"/>
                <w:szCs w:val="20"/>
                <w:bdr w:val="none" w:sz="0" w:space="0" w:color="auto" w:frame="1"/>
                <w:lang w:val="uk-UA"/>
              </w:rPr>
              <w:t xml:space="preserve">рахуванням </w:t>
            </w:r>
            <w:r w:rsidR="002D79F2" w:rsidRPr="002D79F2">
              <w:rPr>
                <w:rFonts w:ascii="Times New Roman" w:hAnsi="Times New Roman" w:cs="Times New Roman"/>
                <w:color w:val="000000" w:themeColor="text1"/>
                <w:spacing w:val="7"/>
                <w:sz w:val="20"/>
                <w:szCs w:val="20"/>
                <w:shd w:val="clear" w:color="auto" w:fill="FFFFFF"/>
                <w:lang w:val="uk-UA"/>
              </w:rPr>
              <w:t xml:space="preserve">інформації щодо вартості предмета закупівлі, </w:t>
            </w:r>
            <w:r w:rsidR="00B635F3">
              <w:rPr>
                <w:rFonts w:ascii="Times New Roman" w:hAnsi="Times New Roman" w:cs="Times New Roman"/>
                <w:color w:val="000000" w:themeColor="text1"/>
                <w:spacing w:val="7"/>
                <w:sz w:val="20"/>
                <w:szCs w:val="20"/>
                <w:shd w:val="clear" w:color="auto" w:fill="FFFFFF"/>
                <w:lang w:val="uk-UA"/>
              </w:rPr>
              <w:t>розміщеної в публічних джерелах.</w:t>
            </w: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360E0"/>
    <w:rsid w:val="000476B5"/>
    <w:rsid w:val="00053DE5"/>
    <w:rsid w:val="000A6B1B"/>
    <w:rsid w:val="000D67EE"/>
    <w:rsid w:val="000F4FA3"/>
    <w:rsid w:val="00116DBA"/>
    <w:rsid w:val="001303DC"/>
    <w:rsid w:val="00146274"/>
    <w:rsid w:val="00146B38"/>
    <w:rsid w:val="00146DBF"/>
    <w:rsid w:val="001614FC"/>
    <w:rsid w:val="001677A6"/>
    <w:rsid w:val="00185A8D"/>
    <w:rsid w:val="001870E7"/>
    <w:rsid w:val="001F0869"/>
    <w:rsid w:val="00206331"/>
    <w:rsid w:val="002129C9"/>
    <w:rsid w:val="00233B0B"/>
    <w:rsid w:val="00293548"/>
    <w:rsid w:val="002A2E17"/>
    <w:rsid w:val="002A7FF5"/>
    <w:rsid w:val="002D6102"/>
    <w:rsid w:val="002D79F2"/>
    <w:rsid w:val="00300A4C"/>
    <w:rsid w:val="00302487"/>
    <w:rsid w:val="00302C45"/>
    <w:rsid w:val="00307A1E"/>
    <w:rsid w:val="00312273"/>
    <w:rsid w:val="003418F6"/>
    <w:rsid w:val="00357D40"/>
    <w:rsid w:val="00395150"/>
    <w:rsid w:val="003A56A3"/>
    <w:rsid w:val="00440307"/>
    <w:rsid w:val="00446F06"/>
    <w:rsid w:val="00446FB9"/>
    <w:rsid w:val="00465271"/>
    <w:rsid w:val="00474311"/>
    <w:rsid w:val="004935E4"/>
    <w:rsid w:val="004C6CF9"/>
    <w:rsid w:val="004D0F05"/>
    <w:rsid w:val="004D2812"/>
    <w:rsid w:val="004D298E"/>
    <w:rsid w:val="004F7376"/>
    <w:rsid w:val="0050419F"/>
    <w:rsid w:val="00541A00"/>
    <w:rsid w:val="00542D0C"/>
    <w:rsid w:val="0055227D"/>
    <w:rsid w:val="00561BE3"/>
    <w:rsid w:val="005666F0"/>
    <w:rsid w:val="00566A27"/>
    <w:rsid w:val="005B340C"/>
    <w:rsid w:val="005C0DAD"/>
    <w:rsid w:val="005C2688"/>
    <w:rsid w:val="005D08AC"/>
    <w:rsid w:val="005D5FD8"/>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3772"/>
    <w:rsid w:val="007725F4"/>
    <w:rsid w:val="007925ED"/>
    <w:rsid w:val="007B23C0"/>
    <w:rsid w:val="007E7193"/>
    <w:rsid w:val="007F61F2"/>
    <w:rsid w:val="00822690"/>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635F3"/>
    <w:rsid w:val="00B77425"/>
    <w:rsid w:val="00B921E3"/>
    <w:rsid w:val="00B97021"/>
    <w:rsid w:val="00BD7AF2"/>
    <w:rsid w:val="00C014A8"/>
    <w:rsid w:val="00C148D3"/>
    <w:rsid w:val="00C27A37"/>
    <w:rsid w:val="00C4680B"/>
    <w:rsid w:val="00C52D96"/>
    <w:rsid w:val="00C906C3"/>
    <w:rsid w:val="00CB5D75"/>
    <w:rsid w:val="00CE1301"/>
    <w:rsid w:val="00CE254C"/>
    <w:rsid w:val="00D053A1"/>
    <w:rsid w:val="00D3073E"/>
    <w:rsid w:val="00D45751"/>
    <w:rsid w:val="00D67218"/>
    <w:rsid w:val="00DB47A7"/>
    <w:rsid w:val="00DC30DC"/>
    <w:rsid w:val="00DD404F"/>
    <w:rsid w:val="00E03BEB"/>
    <w:rsid w:val="00E24707"/>
    <w:rsid w:val="00E25C0A"/>
    <w:rsid w:val="00E2606A"/>
    <w:rsid w:val="00E37A36"/>
    <w:rsid w:val="00E53240"/>
    <w:rsid w:val="00E60CAA"/>
    <w:rsid w:val="00E6183B"/>
    <w:rsid w:val="00ED41BE"/>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интервала Знак"/>
    <w:basedOn w:val="a0"/>
    <w:link w:val="aa"/>
    <w:uiPriority w:val="1"/>
    <w:locked/>
    <w:rsid w:val="00302C45"/>
    <w:rPr>
      <w:lang w:val="uk-UA"/>
    </w:rPr>
  </w:style>
  <w:style w:type="character" w:customStyle="1" w:styleId="tendertuid2nhc4">
    <w:name w:val="tender__tuid__2nhc4"/>
    <w:basedOn w:val="a0"/>
    <w:rsid w:val="0030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7DEBE-819B-425E-AFFC-CC7CB9B9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Бухгалтер УНС ВПО</cp:lastModifiedBy>
  <cp:revision>2</cp:revision>
  <cp:lastPrinted>2023-02-08T06:16:00Z</cp:lastPrinted>
  <dcterms:created xsi:type="dcterms:W3CDTF">2023-05-16T12:36:00Z</dcterms:created>
  <dcterms:modified xsi:type="dcterms:W3CDTF">2023-05-16T12:36:00Z</dcterms:modified>
</cp:coreProperties>
</file>